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C5250" w14:textId="2653F956" w:rsidR="00895FD7" w:rsidRDefault="00AB74C3" w:rsidP="00AB74C3">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107</w:t>
      </w:r>
      <w:r w:rsidRPr="008953DE">
        <w:rPr>
          <w:rFonts w:ascii="Arial" w:hAnsi="Arial" w:cs="Arial"/>
          <w:sz w:val="24"/>
          <w:szCs w:val="28"/>
          <w:lang w:val="en-CA"/>
        </w:rPr>
        <w:tab/>
      </w:r>
      <w:r w:rsidRPr="00F23C1E">
        <w:rPr>
          <w:rFonts w:ascii="Arial" w:hAnsi="Arial" w:cs="Arial"/>
          <w:sz w:val="24"/>
          <w:szCs w:val="28"/>
          <w:lang w:val="en-CA"/>
        </w:rPr>
        <w:t>R4-</w:t>
      </w:r>
      <w:r>
        <w:rPr>
          <w:rFonts w:ascii="Arial" w:hAnsi="Arial" w:cs="Arial"/>
          <w:sz w:val="24"/>
          <w:szCs w:val="28"/>
          <w:lang w:val="en-CA"/>
        </w:rPr>
        <w:t>230</w:t>
      </w:r>
      <w:r w:rsidR="00AC30A0">
        <w:rPr>
          <w:rFonts w:ascii="Arial" w:hAnsi="Arial" w:cs="Arial"/>
          <w:sz w:val="24"/>
          <w:szCs w:val="28"/>
          <w:lang w:val="en-CA"/>
        </w:rPr>
        <w:t>8819</w:t>
      </w:r>
    </w:p>
    <w:p w14:paraId="47230945" w14:textId="4FD6E1AC" w:rsidR="00AB74C3" w:rsidRPr="008953DE" w:rsidRDefault="00AB74C3" w:rsidP="00AB74C3">
      <w:pPr>
        <w:pStyle w:val="Header"/>
        <w:tabs>
          <w:tab w:val="right" w:pos="9072"/>
        </w:tabs>
        <w:rPr>
          <w:rFonts w:ascii="Arial" w:hAnsi="Arial" w:cs="Arial"/>
          <w:sz w:val="24"/>
          <w:szCs w:val="28"/>
          <w:lang w:val="en-CA"/>
        </w:rPr>
      </w:pPr>
      <w:r>
        <w:rPr>
          <w:rFonts w:ascii="Arial" w:hAnsi="Arial" w:cs="Arial"/>
          <w:sz w:val="24"/>
          <w:szCs w:val="28"/>
          <w:lang w:val="en-CA"/>
        </w:rPr>
        <w:t>Incheon, Korea, May 22</w:t>
      </w:r>
      <w:proofErr w:type="gramStart"/>
      <w:r w:rsidRPr="00673430">
        <w:rPr>
          <w:rFonts w:ascii="Arial" w:hAnsi="Arial" w:cs="Arial"/>
          <w:sz w:val="24"/>
          <w:szCs w:val="28"/>
          <w:vertAlign w:val="superscript"/>
          <w:lang w:val="en-CA"/>
        </w:rPr>
        <w:t>nd</w:t>
      </w:r>
      <w:r>
        <w:rPr>
          <w:rFonts w:ascii="Arial" w:hAnsi="Arial" w:cs="Arial"/>
          <w:sz w:val="24"/>
          <w:szCs w:val="28"/>
          <w:lang w:val="en-CA"/>
        </w:rPr>
        <w:t xml:space="preserve">  </w:t>
      </w:r>
      <w:r w:rsidRPr="008953DE">
        <w:rPr>
          <w:rFonts w:ascii="Arial" w:hAnsi="Arial" w:cs="Arial"/>
          <w:sz w:val="24"/>
          <w:szCs w:val="28"/>
          <w:lang w:val="en-CA"/>
        </w:rPr>
        <w:t>–</w:t>
      </w:r>
      <w:proofErr w:type="gramEnd"/>
      <w:r w:rsidRPr="008953DE">
        <w:rPr>
          <w:rFonts w:ascii="Arial" w:hAnsi="Arial" w:cs="Arial"/>
          <w:sz w:val="24"/>
          <w:szCs w:val="28"/>
          <w:lang w:val="en-CA"/>
        </w:rPr>
        <w:t xml:space="preserve"> </w:t>
      </w:r>
      <w:r>
        <w:rPr>
          <w:rFonts w:ascii="Arial" w:hAnsi="Arial" w:cs="Arial"/>
          <w:sz w:val="24"/>
          <w:szCs w:val="28"/>
          <w:lang w:val="en-CA"/>
        </w:rPr>
        <w:t xml:space="preserve"> May 26</w:t>
      </w:r>
      <w:r w:rsidRPr="001F795D">
        <w:rPr>
          <w:rFonts w:ascii="Arial" w:hAnsi="Arial" w:cs="Arial"/>
          <w:sz w:val="24"/>
          <w:szCs w:val="28"/>
          <w:vertAlign w:val="superscript"/>
          <w:lang w:val="en-CA"/>
        </w:rPr>
        <w:t>th</w:t>
      </w:r>
      <w:r>
        <w:rPr>
          <w:rFonts w:ascii="Arial" w:hAnsi="Arial" w:cs="Arial"/>
          <w:sz w:val="24"/>
          <w:szCs w:val="28"/>
          <w:lang w:val="en-CA"/>
        </w:rPr>
        <w:t xml:space="preserve"> ,</w:t>
      </w:r>
      <w:r w:rsidRPr="008953DE">
        <w:rPr>
          <w:rFonts w:ascii="Arial" w:hAnsi="Arial" w:cs="Arial"/>
          <w:sz w:val="24"/>
          <w:szCs w:val="28"/>
          <w:lang w:val="en-CA"/>
        </w:rPr>
        <w:t xml:space="preserve"> 202</w:t>
      </w:r>
      <w:r>
        <w:rPr>
          <w:rFonts w:ascii="Arial" w:hAnsi="Arial" w:cs="Arial"/>
          <w:sz w:val="24"/>
          <w:szCs w:val="28"/>
          <w:lang w:val="en-CA"/>
        </w:rPr>
        <w:t>3</w:t>
      </w:r>
    </w:p>
    <w:p w14:paraId="4F58942D" w14:textId="0D4AD2E8" w:rsidR="00D80957" w:rsidRPr="008953DE" w:rsidRDefault="00D80957" w:rsidP="005A4F39">
      <w:pPr>
        <w:pStyle w:val="Header"/>
        <w:tabs>
          <w:tab w:val="right" w:pos="9072"/>
        </w:tabs>
        <w:rPr>
          <w:rFonts w:ascii="Arial" w:hAnsi="Arial" w:cs="Arial"/>
          <w:sz w:val="24"/>
          <w:szCs w:val="28"/>
          <w:lang w:val="en-CA"/>
        </w:rPr>
      </w:pPr>
    </w:p>
    <w:p w14:paraId="14395BAA" w14:textId="76583933"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934769" w:rsidRPr="00934769">
        <w:rPr>
          <w:rFonts w:ascii="Arial" w:hAnsi="Arial" w:cs="Arial"/>
          <w:bCs/>
          <w:sz w:val="22"/>
          <w:szCs w:val="22"/>
          <w:lang w:val="en-CA"/>
        </w:rPr>
        <w:t>8</w:t>
      </w:r>
      <w:r w:rsidR="00A413E5" w:rsidRPr="001F47B9">
        <w:rPr>
          <w:rFonts w:ascii="Arial" w:hAnsi="Arial" w:cs="Arial"/>
          <w:bCs/>
          <w:sz w:val="22"/>
          <w:szCs w:val="22"/>
          <w:lang w:val="en-CA"/>
        </w:rPr>
        <w:t>.</w:t>
      </w:r>
      <w:r w:rsidR="00934769">
        <w:rPr>
          <w:rFonts w:ascii="Arial" w:hAnsi="Arial" w:cs="Arial"/>
          <w:bCs/>
          <w:sz w:val="22"/>
          <w:szCs w:val="22"/>
          <w:lang w:val="en-CA"/>
        </w:rPr>
        <w:t>9</w:t>
      </w:r>
      <w:r w:rsidR="004714D9">
        <w:rPr>
          <w:rFonts w:ascii="Arial" w:hAnsi="Arial" w:cs="Arial"/>
          <w:bCs/>
          <w:sz w:val="22"/>
          <w:szCs w:val="22"/>
          <w:lang w:val="en-CA"/>
        </w:rPr>
        <w:t>.</w:t>
      </w:r>
      <w:r w:rsidR="00934769">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4BEF920A"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B9385C" w:rsidRPr="00B9385C">
        <w:rPr>
          <w:rFonts w:ascii="Arial" w:hAnsi="Arial" w:cs="Arial"/>
          <w:sz w:val="22"/>
          <w:szCs w:val="22"/>
          <w:lang w:val="en-CA"/>
        </w:rPr>
        <w:t xml:space="preserve">RRM Core requirements for FR1-FR1 </w:t>
      </w:r>
      <w:r w:rsidR="00B9385C" w:rsidRPr="00B9385C">
        <w:rPr>
          <w:rFonts w:ascii="Arial" w:hAnsi="Arial" w:cs="Arial" w:hint="eastAsia"/>
          <w:sz w:val="22"/>
          <w:szCs w:val="22"/>
          <w:lang w:val="en-CA"/>
        </w:rPr>
        <w:t>NR-</w:t>
      </w:r>
      <w:r w:rsidR="00B9385C" w:rsidRPr="00B9385C">
        <w:rPr>
          <w:rFonts w:ascii="Arial" w:hAnsi="Arial" w:cs="Arial"/>
          <w:sz w:val="22"/>
          <w:szCs w:val="22"/>
          <w:lang w:val="en-CA"/>
        </w:rPr>
        <w:t>DC</w:t>
      </w:r>
      <w:r w:rsidR="00D52D36">
        <w:rPr>
          <w:rFonts w:ascii="Arial" w:hAnsi="Arial" w:cs="Arial"/>
          <w:sz w:val="22"/>
          <w:szCs w:val="22"/>
          <w:lang w:val="en-CA"/>
        </w:rPr>
        <w:t xml:space="preserve"> remaining issues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0" w:name="OLE_LINK13"/>
      <w:bookmarkStart w:id="1" w:name="OLE_LINK14"/>
    </w:p>
    <w:p w14:paraId="62C60D70" w14:textId="34F24FBA"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1C5115">
        <w:rPr>
          <w:sz w:val="22"/>
          <w:lang w:val="en-CA"/>
        </w:rPr>
        <w:t>6</w:t>
      </w:r>
      <w:r w:rsidR="00B9385C">
        <w:rPr>
          <w:sz w:val="22"/>
          <w:lang w:val="en-CA"/>
        </w:rPr>
        <w:t>bis e</w:t>
      </w:r>
      <w:r w:rsidR="00B9385C">
        <w:rPr>
          <w:sz w:val="22"/>
          <w:lang w:val="en-US"/>
        </w:rPr>
        <w:t>-</w:t>
      </w:r>
      <w:r w:rsidR="00004C4E">
        <w:rPr>
          <w:sz w:val="22"/>
          <w:lang w:val="en-CA"/>
        </w:rPr>
        <w:t>meeting</w:t>
      </w:r>
      <w:r w:rsidR="00564018">
        <w:rPr>
          <w:sz w:val="22"/>
          <w:lang w:val="en-CA"/>
        </w:rPr>
        <w:t xml:space="preserve"> Rel-1</w:t>
      </w:r>
      <w:r w:rsidR="00BD21C1">
        <w:rPr>
          <w:sz w:val="22"/>
          <w:lang w:val="en-CA"/>
        </w:rPr>
        <w:t>8</w:t>
      </w:r>
      <w:r w:rsidR="00564018">
        <w:rPr>
          <w:sz w:val="22"/>
          <w:lang w:val="en-CA"/>
        </w:rPr>
        <w:t xml:space="preserve"> </w:t>
      </w:r>
      <w:r w:rsidR="00BD21C1">
        <w:rPr>
          <w:sz w:val="22"/>
          <w:lang w:val="en-CA"/>
        </w:rPr>
        <w:t xml:space="preserve">even further RRM enhancements remaining issues are listed </w:t>
      </w:r>
      <w:proofErr w:type="gramStart"/>
      <w:r w:rsidR="00BD21C1">
        <w:rPr>
          <w:sz w:val="22"/>
          <w:lang w:val="en-CA"/>
        </w:rPr>
        <w:t xml:space="preserve">in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6003F8E0" w14:textId="762A04C9" w:rsidR="00A15BE6" w:rsidRDefault="00515947" w:rsidP="0052582B">
      <w:pPr>
        <w:pStyle w:val="Heading1"/>
        <w:ind w:left="431" w:hanging="431"/>
        <w:rPr>
          <w:szCs w:val="36"/>
          <w:lang w:val="en-CA"/>
        </w:rPr>
      </w:pPr>
      <w:r>
        <w:rPr>
          <w:szCs w:val="36"/>
          <w:lang w:val="en-CA"/>
        </w:rPr>
        <w:t>Discussion</w:t>
      </w:r>
    </w:p>
    <w:p w14:paraId="44EA6D7C" w14:textId="32E48F48" w:rsidR="005C60B8" w:rsidRPr="007A24BA" w:rsidRDefault="00D06287" w:rsidP="007A24BA">
      <w:pPr>
        <w:rPr>
          <w:noProof/>
          <w:sz w:val="24"/>
          <w:szCs w:val="24"/>
          <w:lang w:val="en-US"/>
        </w:rPr>
      </w:pPr>
      <w:r>
        <w:rPr>
          <w:noProof/>
          <w:szCs w:val="24"/>
          <w:lang w:eastAsia="zh-CN"/>
        </w:rPr>
        <mc:AlternateContent>
          <mc:Choice Requires="wps">
            <w:drawing>
              <wp:anchor distT="0" distB="0" distL="114300" distR="114300" simplePos="0" relativeHeight="251665408" behindDoc="0" locked="0" layoutInCell="1" allowOverlap="1" wp14:anchorId="3AC5A31D" wp14:editId="0B256C74">
                <wp:simplePos x="0" y="0"/>
                <wp:positionH relativeFrom="column">
                  <wp:posOffset>-32970</wp:posOffset>
                </wp:positionH>
                <wp:positionV relativeFrom="paragraph">
                  <wp:posOffset>242856</wp:posOffset>
                </wp:positionV>
                <wp:extent cx="6305661" cy="5306692"/>
                <wp:effectExtent l="0" t="0" r="19050" b="27940"/>
                <wp:wrapNone/>
                <wp:docPr id="4" name="Rectangle 4"/>
                <wp:cNvGraphicFramePr/>
                <a:graphic xmlns:a="http://schemas.openxmlformats.org/drawingml/2006/main">
                  <a:graphicData uri="http://schemas.microsoft.com/office/word/2010/wordprocessingShape">
                    <wps:wsp>
                      <wps:cNvSpPr/>
                      <wps:spPr>
                        <a:xfrm>
                          <a:off x="0" y="0"/>
                          <a:ext cx="6305661" cy="530669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7770E8" id="Rectangle 4" o:spid="_x0000_s1026" style="position:absolute;margin-left:-2.6pt;margin-top:19.1pt;width:496.5pt;height:417.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" filled="f" strokecolor="black [3213]"/>
            </w:pict>
          </mc:Fallback>
        </mc:AlternateContent>
      </w:r>
      <w:r w:rsidR="0043751B" w:rsidRPr="007A24BA">
        <w:rPr>
          <w:noProof/>
          <w:sz w:val="24"/>
          <w:szCs w:val="24"/>
          <w:lang w:val="en-US"/>
        </w:rPr>
        <w:t xml:space="preserve">2.1 </w:t>
      </w:r>
      <w:r w:rsidR="00C40FCA" w:rsidRPr="007A24BA">
        <w:rPr>
          <w:noProof/>
          <w:sz w:val="24"/>
          <w:szCs w:val="24"/>
          <w:lang w:val="en-US"/>
        </w:rPr>
        <w:t xml:space="preserve">SCG </w:t>
      </w:r>
      <w:r w:rsidR="009369FA" w:rsidRPr="007A24BA">
        <w:rPr>
          <w:noProof/>
          <w:sz w:val="24"/>
          <w:szCs w:val="24"/>
          <w:lang w:val="en-US"/>
        </w:rPr>
        <w:t>activation/deactivation related</w:t>
      </w:r>
      <w:r w:rsidR="00EC6867" w:rsidRPr="007A24BA">
        <w:rPr>
          <w:noProof/>
          <w:sz w:val="24"/>
          <w:szCs w:val="24"/>
          <w:lang w:val="en-US"/>
        </w:rPr>
        <w:t xml:space="preserve"> open issues</w:t>
      </w:r>
    </w:p>
    <w:p w14:paraId="7E4A9240" w14:textId="77777777" w:rsidR="006C531D" w:rsidRDefault="006C531D" w:rsidP="006C531D">
      <w:pPr>
        <w:pStyle w:val="Heading4"/>
        <w:jc w:val="both"/>
        <w:rPr>
          <w:rFonts w:ascii="Times New Roman" w:eastAsia="Yu Mincho" w:hAnsi="Times New Roman"/>
          <w:b/>
          <w:color w:val="0070C0"/>
          <w:sz w:val="20"/>
          <w:u w:val="single"/>
          <w:lang w:eastAsia="ko-KR"/>
        </w:rPr>
      </w:pPr>
      <w:r>
        <w:rPr>
          <w:rFonts w:ascii="Times New Roman" w:hAnsi="Times New Roman"/>
          <w:b/>
          <w:color w:val="0070C0"/>
          <w:sz w:val="20"/>
          <w:u w:val="single"/>
          <w:lang w:eastAsia="ko-KR"/>
        </w:rPr>
        <w:t xml:space="preserve">Issue 1-1-2: </w:t>
      </w:r>
      <w:r>
        <w:rPr>
          <w:rFonts w:ascii="Times New Roman" w:hAnsi="Times New Roman" w:hint="eastAsia"/>
          <w:b/>
          <w:color w:val="0070C0"/>
          <w:sz w:val="20"/>
          <w:u w:val="single"/>
          <w:lang w:eastAsia="ko-KR"/>
        </w:rPr>
        <w:t>Requirements</w:t>
      </w:r>
      <w:r>
        <w:rPr>
          <w:rFonts w:ascii="Times New Roman" w:hAnsi="Times New Roman"/>
          <w:b/>
          <w:color w:val="0070C0"/>
          <w:sz w:val="20"/>
          <w:u w:val="single"/>
          <w:lang w:eastAsia="ko-KR"/>
        </w:rPr>
        <w:t xml:space="preserve"> for RACH-less SCG activation (</w:t>
      </w:r>
      <w:proofErr w:type="spellStart"/>
      <w:r>
        <w:rPr>
          <w:rFonts w:ascii="Times New Roman" w:hAnsi="Times New Roman"/>
          <w:b/>
          <w:color w:val="0070C0"/>
          <w:sz w:val="20"/>
          <w:u w:val="single"/>
          <w:lang w:eastAsia="ko-KR"/>
        </w:rPr>
        <w:t>Tsearch</w:t>
      </w:r>
      <w:proofErr w:type="spellEnd"/>
      <w:r>
        <w:rPr>
          <w:rFonts w:ascii="Times New Roman" w:hAnsi="Times New Roman"/>
          <w:b/>
          <w:color w:val="0070C0"/>
          <w:sz w:val="20"/>
          <w:u w:val="single"/>
          <w:lang w:eastAsia="ko-KR"/>
        </w:rPr>
        <w:t>)</w:t>
      </w:r>
    </w:p>
    <w:p w14:paraId="0DD9988A" w14:textId="77777777" w:rsidR="006C531D" w:rsidRDefault="006C531D" w:rsidP="006C531D">
      <w:pPr>
        <w:spacing w:after="120" w:line="252" w:lineRule="auto"/>
        <w:jc w:val="both"/>
        <w:rPr>
          <w:highlight w:val="green"/>
          <w:lang w:eastAsia="ja-JP"/>
        </w:rPr>
      </w:pPr>
      <w:r>
        <w:rPr>
          <w:highlight w:val="green"/>
          <w:lang w:eastAsia="ja-JP"/>
        </w:rPr>
        <w:t>GTW Agreements:</w:t>
      </w:r>
    </w:p>
    <w:p w14:paraId="6FBDA033" w14:textId="77777777" w:rsidR="006C531D" w:rsidRDefault="006C531D" w:rsidP="006C531D">
      <w:pPr>
        <w:spacing w:line="252" w:lineRule="auto"/>
        <w:ind w:left="720"/>
        <w:jc w:val="both"/>
        <w:rPr>
          <w:highlight w:val="green"/>
          <w:lang w:eastAsia="ja-JP"/>
        </w:rPr>
      </w:pPr>
      <w:r>
        <w:rPr>
          <w:highlight w:val="green"/>
          <w:u w:val="single"/>
        </w:rPr>
        <w:t>Requirements for RACH-less SCG activation (</w:t>
      </w:r>
      <w:proofErr w:type="spellStart"/>
      <w:r>
        <w:rPr>
          <w:highlight w:val="green"/>
          <w:u w:val="single"/>
        </w:rPr>
        <w:t>Tsearch</w:t>
      </w:r>
      <w:proofErr w:type="spellEnd"/>
      <w:r>
        <w:rPr>
          <w:highlight w:val="green"/>
          <w:u w:val="single"/>
        </w:rPr>
        <w:t>)</w:t>
      </w:r>
    </w:p>
    <w:p w14:paraId="58B7BBF6" w14:textId="77777777" w:rsidR="006C531D" w:rsidRDefault="006C531D" w:rsidP="006C531D">
      <w:pPr>
        <w:pStyle w:val="ListParagraph"/>
        <w:numPr>
          <w:ilvl w:val="1"/>
          <w:numId w:val="20"/>
        </w:numPr>
        <w:overflowPunct w:val="0"/>
        <w:autoSpaceDE w:val="0"/>
        <w:autoSpaceDN w:val="0"/>
        <w:adjustRightInd w:val="0"/>
        <w:spacing w:after="120" w:line="252" w:lineRule="auto"/>
        <w:contextualSpacing w:val="0"/>
        <w:jc w:val="both"/>
        <w:rPr>
          <w:highlight w:val="green"/>
          <w:lang w:eastAsia="ja-JP"/>
        </w:rPr>
      </w:pPr>
      <w:r>
        <w:rPr>
          <w:highlight w:val="green"/>
          <w:lang w:eastAsia="ja-JP"/>
        </w:rPr>
        <w:t xml:space="preserve">Define requirements for cases when </w:t>
      </w:r>
    </w:p>
    <w:p w14:paraId="1BB2BAE4" w14:textId="77777777" w:rsidR="006C531D" w:rsidRDefault="006C531D" w:rsidP="006C531D">
      <w:pPr>
        <w:pStyle w:val="ListParagraph"/>
        <w:numPr>
          <w:ilvl w:val="2"/>
          <w:numId w:val="20"/>
        </w:numPr>
        <w:overflowPunct w:val="0"/>
        <w:autoSpaceDE w:val="0"/>
        <w:autoSpaceDN w:val="0"/>
        <w:adjustRightInd w:val="0"/>
        <w:spacing w:after="120" w:line="252" w:lineRule="auto"/>
        <w:contextualSpacing w:val="0"/>
        <w:jc w:val="both"/>
        <w:rPr>
          <w:highlight w:val="green"/>
          <w:lang w:eastAsia="ja-JP"/>
        </w:rPr>
      </w:pPr>
      <w:r>
        <w:rPr>
          <w:iCs/>
          <w:color w:val="000000" w:themeColor="text1"/>
          <w:highlight w:val="green"/>
          <w:lang w:eastAsia="zh-CN"/>
        </w:rPr>
        <w:t xml:space="preserve">4) Target </w:t>
      </w:r>
      <w:proofErr w:type="spellStart"/>
      <w:r>
        <w:rPr>
          <w:iCs/>
          <w:color w:val="000000" w:themeColor="text1"/>
          <w:highlight w:val="green"/>
          <w:lang w:eastAsia="zh-CN"/>
        </w:rPr>
        <w:t>PSCell</w:t>
      </w:r>
      <w:proofErr w:type="spellEnd"/>
      <w:r>
        <w:rPr>
          <w:iCs/>
          <w:color w:val="000000" w:themeColor="text1"/>
          <w:highlight w:val="green"/>
          <w:lang w:eastAsia="zh-CN"/>
        </w:rPr>
        <w:t xml:space="preserve"> is </w:t>
      </w:r>
      <w:proofErr w:type="gramStart"/>
      <w:r>
        <w:rPr>
          <w:iCs/>
          <w:color w:val="000000" w:themeColor="text1"/>
          <w:highlight w:val="green"/>
          <w:lang w:eastAsia="zh-CN"/>
        </w:rPr>
        <w:t>known</w:t>
      </w:r>
      <w:proofErr w:type="gramEnd"/>
      <w:r>
        <w:rPr>
          <w:iCs/>
          <w:color w:val="000000" w:themeColor="text1"/>
          <w:highlight w:val="green"/>
          <w:lang w:eastAsia="zh-CN"/>
        </w:rPr>
        <w:t xml:space="preserve"> and TCI is known</w:t>
      </w:r>
    </w:p>
    <w:p w14:paraId="32B86D3C" w14:textId="77777777" w:rsidR="006C531D" w:rsidRDefault="006C531D" w:rsidP="006C531D">
      <w:pPr>
        <w:pStyle w:val="ListParagraph"/>
        <w:numPr>
          <w:ilvl w:val="1"/>
          <w:numId w:val="20"/>
        </w:numPr>
        <w:overflowPunct w:val="0"/>
        <w:autoSpaceDE w:val="0"/>
        <w:autoSpaceDN w:val="0"/>
        <w:adjustRightInd w:val="0"/>
        <w:spacing w:after="120" w:line="252" w:lineRule="auto"/>
        <w:contextualSpacing w:val="0"/>
        <w:jc w:val="both"/>
        <w:rPr>
          <w:highlight w:val="green"/>
          <w:lang w:eastAsia="ja-JP"/>
        </w:rPr>
      </w:pPr>
      <w:r>
        <w:rPr>
          <w:iCs/>
          <w:color w:val="000000" w:themeColor="text1"/>
          <w:highlight w:val="green"/>
          <w:lang w:eastAsia="zh-CN"/>
        </w:rPr>
        <w:t>Do not define requirements for other cases</w:t>
      </w:r>
    </w:p>
    <w:p w14:paraId="6843574F" w14:textId="77777777" w:rsidR="006C531D" w:rsidRDefault="006C531D" w:rsidP="006C531D">
      <w:pPr>
        <w:pStyle w:val="ListParagraph"/>
        <w:numPr>
          <w:ilvl w:val="2"/>
          <w:numId w:val="20"/>
        </w:numPr>
        <w:spacing w:after="120"/>
        <w:contextualSpacing w:val="0"/>
        <w:jc w:val="both"/>
        <w:rPr>
          <w:iCs/>
          <w:color w:val="000000" w:themeColor="text1"/>
          <w:highlight w:val="green"/>
          <w:lang w:eastAsia="zh-CN"/>
        </w:rPr>
      </w:pPr>
      <w:r>
        <w:rPr>
          <w:iCs/>
          <w:color w:val="000000" w:themeColor="text1"/>
          <w:highlight w:val="green"/>
          <w:lang w:eastAsia="zh-CN"/>
        </w:rPr>
        <w:t xml:space="preserve">1) Target </w:t>
      </w:r>
      <w:proofErr w:type="spellStart"/>
      <w:r>
        <w:rPr>
          <w:iCs/>
          <w:color w:val="000000" w:themeColor="text1"/>
          <w:highlight w:val="green"/>
          <w:lang w:eastAsia="zh-CN"/>
        </w:rPr>
        <w:t>PSCell</w:t>
      </w:r>
      <w:proofErr w:type="spellEnd"/>
      <w:r>
        <w:rPr>
          <w:iCs/>
          <w:color w:val="000000" w:themeColor="text1"/>
          <w:highlight w:val="green"/>
          <w:lang w:eastAsia="zh-CN"/>
        </w:rPr>
        <w:t xml:space="preserve"> is </w:t>
      </w:r>
      <w:proofErr w:type="gramStart"/>
      <w:r>
        <w:rPr>
          <w:iCs/>
          <w:color w:val="000000" w:themeColor="text1"/>
          <w:highlight w:val="green"/>
          <w:lang w:eastAsia="zh-CN"/>
        </w:rPr>
        <w:t>unknown</w:t>
      </w:r>
      <w:proofErr w:type="gramEnd"/>
      <w:r>
        <w:rPr>
          <w:iCs/>
          <w:color w:val="000000" w:themeColor="text1"/>
          <w:highlight w:val="green"/>
          <w:lang w:eastAsia="zh-CN"/>
        </w:rPr>
        <w:t xml:space="preserve"> but TCI is known</w:t>
      </w:r>
    </w:p>
    <w:p w14:paraId="7A795A98" w14:textId="77777777" w:rsidR="006C531D" w:rsidRDefault="006C531D" w:rsidP="006C531D">
      <w:pPr>
        <w:pStyle w:val="ListParagraph"/>
        <w:numPr>
          <w:ilvl w:val="2"/>
          <w:numId w:val="20"/>
        </w:numPr>
        <w:spacing w:after="120"/>
        <w:contextualSpacing w:val="0"/>
        <w:jc w:val="both"/>
        <w:rPr>
          <w:iCs/>
          <w:color w:val="000000" w:themeColor="text1"/>
          <w:highlight w:val="green"/>
          <w:lang w:eastAsia="zh-CN"/>
        </w:rPr>
      </w:pPr>
      <w:r>
        <w:rPr>
          <w:iCs/>
          <w:color w:val="000000" w:themeColor="text1"/>
          <w:highlight w:val="green"/>
          <w:lang w:eastAsia="zh-CN"/>
        </w:rPr>
        <w:t xml:space="preserve">2) Target </w:t>
      </w:r>
      <w:proofErr w:type="spellStart"/>
      <w:r>
        <w:rPr>
          <w:iCs/>
          <w:color w:val="000000" w:themeColor="text1"/>
          <w:highlight w:val="green"/>
          <w:lang w:eastAsia="zh-CN"/>
        </w:rPr>
        <w:t>PSCell</w:t>
      </w:r>
      <w:proofErr w:type="spellEnd"/>
      <w:r>
        <w:rPr>
          <w:iCs/>
          <w:color w:val="000000" w:themeColor="text1"/>
          <w:highlight w:val="green"/>
          <w:lang w:eastAsia="zh-CN"/>
        </w:rPr>
        <w:t xml:space="preserve"> is </w:t>
      </w:r>
      <w:proofErr w:type="gramStart"/>
      <w:r>
        <w:rPr>
          <w:iCs/>
          <w:color w:val="000000" w:themeColor="text1"/>
          <w:highlight w:val="green"/>
          <w:lang w:eastAsia="zh-CN"/>
        </w:rPr>
        <w:t>unknown</w:t>
      </w:r>
      <w:proofErr w:type="gramEnd"/>
      <w:r>
        <w:rPr>
          <w:iCs/>
          <w:color w:val="000000" w:themeColor="text1"/>
          <w:highlight w:val="green"/>
          <w:lang w:eastAsia="zh-CN"/>
        </w:rPr>
        <w:t xml:space="preserve"> and TCI is unknown</w:t>
      </w:r>
    </w:p>
    <w:p w14:paraId="1C9584D0" w14:textId="77777777" w:rsidR="006C531D" w:rsidRDefault="006C531D" w:rsidP="006C531D">
      <w:pPr>
        <w:pStyle w:val="ListParagraph"/>
        <w:numPr>
          <w:ilvl w:val="2"/>
          <w:numId w:val="20"/>
        </w:numPr>
        <w:spacing w:after="120"/>
        <w:contextualSpacing w:val="0"/>
        <w:jc w:val="both"/>
        <w:rPr>
          <w:iCs/>
          <w:color w:val="000000" w:themeColor="text1"/>
          <w:highlight w:val="green"/>
          <w:lang w:eastAsia="zh-CN"/>
        </w:rPr>
      </w:pPr>
      <w:r>
        <w:rPr>
          <w:iCs/>
          <w:color w:val="000000" w:themeColor="text1"/>
          <w:highlight w:val="green"/>
          <w:lang w:eastAsia="zh-CN"/>
        </w:rPr>
        <w:t xml:space="preserve">3) Target </w:t>
      </w:r>
      <w:proofErr w:type="spellStart"/>
      <w:r>
        <w:rPr>
          <w:iCs/>
          <w:color w:val="000000" w:themeColor="text1"/>
          <w:highlight w:val="green"/>
          <w:lang w:eastAsia="zh-CN"/>
        </w:rPr>
        <w:t>PSCell</w:t>
      </w:r>
      <w:proofErr w:type="spellEnd"/>
      <w:r>
        <w:rPr>
          <w:iCs/>
          <w:color w:val="000000" w:themeColor="text1"/>
          <w:highlight w:val="green"/>
          <w:lang w:eastAsia="zh-CN"/>
        </w:rPr>
        <w:t xml:space="preserve"> is known but TCI is unknown</w:t>
      </w:r>
    </w:p>
    <w:p w14:paraId="2F14E253" w14:textId="77777777" w:rsidR="006C531D" w:rsidRDefault="006C531D" w:rsidP="006C531D">
      <w:pPr>
        <w:jc w:val="both"/>
        <w:rPr>
          <w:rFonts w:eastAsiaTheme="minorEastAsia"/>
          <w:i/>
          <w:color w:val="0070C0"/>
          <w:lang w:val="en-US" w:eastAsia="zh-CN"/>
        </w:rPr>
      </w:pPr>
      <w:r>
        <w:rPr>
          <w:rFonts w:eastAsiaTheme="minorEastAsia" w:hint="eastAsia"/>
          <w:i/>
          <w:color w:val="0070C0"/>
          <w:lang w:val="en-US" w:eastAsia="zh-CN"/>
        </w:rPr>
        <w:t>Candidate options:</w:t>
      </w:r>
    </w:p>
    <w:p w14:paraId="4F3B5DEC" w14:textId="77777777" w:rsidR="006C531D" w:rsidRDefault="006C531D" w:rsidP="006C531D">
      <w:pPr>
        <w:ind w:leftChars="100" w:left="200" w:rightChars="100" w:right="200"/>
        <w:jc w:val="both"/>
        <w:rPr>
          <w:rFonts w:eastAsia="Yu Mincho"/>
        </w:rPr>
      </w:pPr>
      <w:r>
        <w:rPr>
          <w:rFonts w:eastAsia="Yu Mincho" w:hint="eastAsia"/>
        </w:rPr>
        <w:t>For</w:t>
      </w:r>
      <w:r>
        <w:rPr>
          <w:rFonts w:eastAsia="Yu Mincho"/>
        </w:rPr>
        <w:t xml:space="preserve"> </w:t>
      </w:r>
      <w:r>
        <w:rPr>
          <w:rFonts w:eastAsia="Yu Mincho" w:hint="eastAsia"/>
        </w:rPr>
        <w:t>the</w:t>
      </w:r>
      <w:r>
        <w:rPr>
          <w:rFonts w:eastAsia="Yu Mincho"/>
        </w:rPr>
        <w:t xml:space="preserve"> case</w:t>
      </w:r>
      <w:r>
        <w:t xml:space="preserve"> 4)</w:t>
      </w:r>
      <w:r>
        <w:rPr>
          <w:rFonts w:eastAsia="Yu Mincho"/>
        </w:rPr>
        <w:t xml:space="preserve"> when Target </w:t>
      </w:r>
      <w:proofErr w:type="spellStart"/>
      <w:r>
        <w:rPr>
          <w:rFonts w:eastAsia="Yu Mincho"/>
        </w:rPr>
        <w:t>PSCell</w:t>
      </w:r>
      <w:proofErr w:type="spellEnd"/>
      <w:r>
        <w:rPr>
          <w:rFonts w:eastAsia="Yu Mincho"/>
        </w:rPr>
        <w:t xml:space="preserve"> is known and TCI is known</w:t>
      </w:r>
      <w:r>
        <w:rPr>
          <w:rFonts w:eastAsia="Yu Mincho" w:hint="eastAsia"/>
        </w:rPr>
        <w:t>,</w:t>
      </w:r>
      <w:r>
        <w:rPr>
          <w:rFonts w:eastAsia="Yu Mincho"/>
        </w:rPr>
        <w:t xml:space="preserve"> requirements for RACH-less SCG activation</w:t>
      </w:r>
      <w:r>
        <w:t xml:space="preserve"> for FR1+FR1 NR-DC</w:t>
      </w:r>
      <w:r>
        <w:rPr>
          <w:rFonts w:eastAsia="Yu Mincho"/>
        </w:rPr>
        <w:t xml:space="preserve"> can be:</w:t>
      </w:r>
    </w:p>
    <w:p w14:paraId="338F036C" w14:textId="77777777" w:rsidR="006C531D" w:rsidRDefault="006C531D" w:rsidP="006C531D">
      <w:pPr>
        <w:pStyle w:val="ListParagraph"/>
        <w:numPr>
          <w:ilvl w:val="1"/>
          <w:numId w:val="17"/>
        </w:numPr>
        <w:spacing w:after="120"/>
        <w:ind w:left="1440"/>
        <w:contextualSpacing w:val="0"/>
        <w:jc w:val="both"/>
        <w:rPr>
          <w:color w:val="000000" w:themeColor="text1"/>
          <w:szCs w:val="24"/>
          <w:u w:val="single"/>
          <w:lang w:eastAsia="zh-CN"/>
        </w:rPr>
      </w:pPr>
      <w:r>
        <w:t xml:space="preserve">Option 1 </w:t>
      </w:r>
      <w:r>
        <w:rPr>
          <w:lang w:val="en-US"/>
        </w:rPr>
        <w:t xml:space="preserve">(Xiaomi, Huawei, Nokia, Ericsson, OPPO): </w:t>
      </w:r>
    </w:p>
    <w:p w14:paraId="1083142A" w14:textId="77777777" w:rsidR="006C531D" w:rsidRDefault="006C531D" w:rsidP="006C531D">
      <w:pPr>
        <w:pStyle w:val="ListParagraph"/>
        <w:numPr>
          <w:ilvl w:val="2"/>
          <w:numId w:val="17"/>
        </w:numPr>
        <w:spacing w:after="120"/>
        <w:contextualSpacing w:val="0"/>
        <w:jc w:val="both"/>
        <w:rPr>
          <w:bCs/>
          <w:iCs/>
          <w:lang w:eastAsia="ko-KR"/>
        </w:rPr>
      </w:pPr>
      <w:r>
        <w:rPr>
          <w:rFonts w:hint="eastAsia"/>
          <w:bCs/>
          <w:iCs/>
          <w:lang w:eastAsia="ko-KR"/>
        </w:rPr>
        <w:t>I</w:t>
      </w:r>
      <w:r>
        <w:rPr>
          <w:bCs/>
          <w:iCs/>
          <w:lang w:eastAsia="ko-KR"/>
        </w:rPr>
        <w:t xml:space="preserve">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0FA93F24" w14:textId="77777777" w:rsidR="006C531D" w:rsidRDefault="006C531D" w:rsidP="006C531D">
      <w:pPr>
        <w:pStyle w:val="ListParagraph"/>
        <w:numPr>
          <w:ilvl w:val="1"/>
          <w:numId w:val="17"/>
        </w:numPr>
        <w:spacing w:after="120"/>
        <w:ind w:left="1440"/>
        <w:contextualSpacing w:val="0"/>
        <w:jc w:val="both"/>
        <w:rPr>
          <w:color w:val="000000" w:themeColor="text1"/>
          <w:szCs w:val="24"/>
          <w:u w:val="single"/>
          <w:lang w:eastAsia="zh-CN"/>
        </w:rPr>
      </w:pPr>
      <w:r>
        <w:rPr>
          <w:bCs/>
          <w:iCs/>
          <w:lang w:eastAsia="ko-KR"/>
        </w:rPr>
        <w:t>Option 2 (Apple, Ericsson</w:t>
      </w:r>
      <w:r>
        <w:rPr>
          <w:rFonts w:eastAsiaTheme="minorEastAsia" w:hint="eastAsia"/>
          <w:bCs/>
          <w:iCs/>
          <w:lang w:eastAsia="zh-CN"/>
        </w:rPr>
        <w:t>,</w:t>
      </w:r>
      <w:r>
        <w:rPr>
          <w:rFonts w:eastAsiaTheme="minorEastAsia"/>
          <w:bCs/>
          <w:iCs/>
          <w:lang w:eastAsia="zh-CN"/>
        </w:rPr>
        <w:t xml:space="preserve"> OPPO</w:t>
      </w:r>
      <w:r>
        <w:rPr>
          <w:bCs/>
          <w:iCs/>
          <w:lang w:eastAsia="ko-KR"/>
        </w:rPr>
        <w:t>):</w:t>
      </w:r>
    </w:p>
    <w:p w14:paraId="6AE7FE2D" w14:textId="77777777" w:rsidR="006C531D" w:rsidRDefault="006C531D" w:rsidP="006C531D">
      <w:pPr>
        <w:pStyle w:val="ListParagraph"/>
        <w:numPr>
          <w:ilvl w:val="2"/>
          <w:numId w:val="17"/>
        </w:numPr>
        <w:spacing w:after="120"/>
        <w:contextualSpacing w:val="0"/>
        <w:jc w:val="both"/>
        <w:rPr>
          <w:bCs/>
          <w:iCs/>
          <w:lang w:eastAsia="ko-KR"/>
        </w:rPr>
      </w:pPr>
      <w:r>
        <w:rPr>
          <w:rFonts w:hint="eastAsia"/>
          <w:bCs/>
          <w:iCs/>
          <w:lang w:eastAsia="ko-KR"/>
        </w:rPr>
        <w:t>I</w:t>
      </w:r>
      <w:r>
        <w:rPr>
          <w:bCs/>
          <w:iCs/>
          <w:lang w:eastAsia="ko-KR"/>
        </w:rPr>
        <w:t xml:space="preserve">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610EE3BB" w14:textId="77777777" w:rsidR="006C531D" w:rsidRDefault="006C531D" w:rsidP="006C531D">
      <w:pPr>
        <w:pStyle w:val="ListParagraph"/>
        <w:numPr>
          <w:ilvl w:val="3"/>
          <w:numId w:val="17"/>
        </w:numPr>
        <w:spacing w:after="120"/>
        <w:contextualSpacing w:val="0"/>
        <w:jc w:val="both"/>
        <w:rPr>
          <w:bCs/>
          <w:iCs/>
          <w:lang w:eastAsia="ko-KR"/>
        </w:rPr>
      </w:pPr>
      <w:r>
        <w:rPr>
          <w:bCs/>
          <w:iCs/>
          <w:lang w:eastAsia="ko-KR"/>
        </w:rPr>
        <w:t>Add the side condition of Es/</w:t>
      </w:r>
      <w:proofErr w:type="spellStart"/>
      <w:r>
        <w:rPr>
          <w:bCs/>
          <w:iCs/>
          <w:lang w:eastAsia="ko-KR"/>
        </w:rPr>
        <w:t>Iot</w:t>
      </w:r>
      <w:proofErr w:type="spellEnd"/>
      <w:r>
        <w:rPr>
          <w:bCs/>
          <w:iCs/>
          <w:lang w:eastAsia="ko-KR"/>
        </w:rPr>
        <w:t>&gt;=-2dB to avoid the case that RLF or BF is detected during the SCG activation procedure.</w:t>
      </w:r>
    </w:p>
    <w:p w14:paraId="13435F9E" w14:textId="77777777" w:rsidR="006C531D" w:rsidRDefault="006C531D" w:rsidP="006C531D">
      <w:pPr>
        <w:pStyle w:val="ListParagraph"/>
        <w:numPr>
          <w:ilvl w:val="1"/>
          <w:numId w:val="17"/>
        </w:numPr>
        <w:spacing w:after="120"/>
        <w:ind w:left="1440"/>
        <w:contextualSpacing w:val="0"/>
        <w:jc w:val="both"/>
      </w:pPr>
      <w:r>
        <w:t>O</w:t>
      </w:r>
      <w:r>
        <w:rPr>
          <w:rFonts w:hint="eastAsia"/>
        </w:rPr>
        <w:t>ption</w:t>
      </w:r>
      <w:r>
        <w:t xml:space="preserve"> 3 </w:t>
      </w:r>
      <w:r>
        <w:rPr>
          <w:rFonts w:hint="eastAsia"/>
          <w:lang w:eastAsia="zh-CN"/>
        </w:rPr>
        <w:t>(</w:t>
      </w:r>
      <w:r>
        <w:rPr>
          <w:rFonts w:hint="eastAsia"/>
        </w:rPr>
        <w:t>vivo</w:t>
      </w:r>
      <w:r>
        <w:rPr>
          <w:rFonts w:hint="eastAsia"/>
          <w:lang w:eastAsia="zh-CN"/>
        </w:rPr>
        <w:t>)</w:t>
      </w:r>
      <w:r>
        <w:rPr>
          <w:lang w:eastAsia="zh-CN"/>
        </w:rPr>
        <w:t>:</w:t>
      </w:r>
    </w:p>
    <w:p w14:paraId="1AB7EC58" w14:textId="77777777" w:rsidR="006C531D" w:rsidRDefault="006C531D" w:rsidP="006C531D">
      <w:pPr>
        <w:pStyle w:val="ListParagraph"/>
        <w:numPr>
          <w:ilvl w:val="2"/>
          <w:numId w:val="17"/>
        </w:numPr>
        <w:spacing w:after="120"/>
        <w:contextualSpacing w:val="0"/>
        <w:jc w:val="both"/>
        <w:rPr>
          <w:bCs/>
          <w:iCs/>
          <w:lang w:eastAsia="ko-KR"/>
        </w:rPr>
      </w:pPr>
      <w:r>
        <w:rPr>
          <w:bCs/>
          <w:iCs/>
          <w:lang w:eastAsia="ko-KR"/>
        </w:rPr>
        <w:t xml:space="preserve">if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1CF2AB6F" w14:textId="77777777" w:rsidR="006C531D" w:rsidRDefault="006C531D" w:rsidP="006C531D">
      <w:pPr>
        <w:pStyle w:val="ListParagraph"/>
        <w:numPr>
          <w:ilvl w:val="3"/>
          <w:numId w:val="17"/>
        </w:numPr>
        <w:spacing w:after="120"/>
        <w:contextualSpacing w:val="0"/>
        <w:jc w:val="both"/>
        <w:rPr>
          <w:bCs/>
          <w:iCs/>
          <w:lang w:eastAsia="ko-KR"/>
        </w:rPr>
      </w:pPr>
      <w:r>
        <w:rPr>
          <w:bCs/>
          <w:iCs/>
          <w:lang w:eastAsia="ko-KR"/>
        </w:rPr>
        <w:t>Add the ‘SNR of TCI state ≥ -3dB’ as the sub-condition of known TCI state for SCG Activation</w:t>
      </w:r>
      <w:r>
        <w:rPr>
          <w:rFonts w:hint="eastAsia"/>
          <w:bCs/>
          <w:iCs/>
          <w:lang w:eastAsia="ko-KR"/>
        </w:rPr>
        <w:t>s</w:t>
      </w:r>
      <w:r>
        <w:rPr>
          <w:bCs/>
          <w:iCs/>
          <w:lang w:eastAsia="ko-KR"/>
        </w:rPr>
        <w:t>.</w:t>
      </w:r>
    </w:p>
    <w:p w14:paraId="341122BC" w14:textId="1B5377F5" w:rsidR="005772B0" w:rsidRPr="00A566CD" w:rsidRDefault="00C0430F" w:rsidP="00A566CD">
      <w:pPr>
        <w:spacing w:after="120"/>
        <w:rPr>
          <w:lang w:eastAsia="zh-CN"/>
        </w:rPr>
      </w:pPr>
      <w:r w:rsidRPr="0EF1EB86">
        <w:rPr>
          <w:lang w:eastAsia="zh-CN"/>
        </w:rPr>
        <w:t xml:space="preserve">The main discussion within the </w:t>
      </w:r>
      <w:proofErr w:type="spellStart"/>
      <w:r w:rsidRPr="0EF1EB86">
        <w:rPr>
          <w:lang w:eastAsia="zh-CN"/>
        </w:rPr>
        <w:t>Tsearch</w:t>
      </w:r>
      <w:proofErr w:type="spellEnd"/>
      <w:r w:rsidRPr="0EF1EB86">
        <w:rPr>
          <w:lang w:eastAsia="zh-CN"/>
        </w:rPr>
        <w:t xml:space="preserve"> value for RACH-less SCG activation </w:t>
      </w:r>
      <w:r w:rsidR="009954C0">
        <w:rPr>
          <w:lang w:eastAsia="zh-CN"/>
        </w:rPr>
        <w:t xml:space="preserve">and RACH based activation </w:t>
      </w:r>
      <w:r w:rsidRPr="0EF1EB86">
        <w:rPr>
          <w:lang w:eastAsia="zh-CN"/>
        </w:rPr>
        <w:t xml:space="preserve">are lies within </w:t>
      </w:r>
      <w:r w:rsidR="00041775" w:rsidRPr="0EF1EB86">
        <w:rPr>
          <w:lang w:eastAsia="zh-CN"/>
        </w:rPr>
        <w:t xml:space="preserve">2 </w:t>
      </w:r>
      <w:r w:rsidR="661B7DF3" w:rsidRPr="0EF1EB86">
        <w:rPr>
          <w:lang w:eastAsia="zh-CN"/>
        </w:rPr>
        <w:t>aspects</w:t>
      </w:r>
    </w:p>
    <w:p w14:paraId="60713F4C" w14:textId="77777777" w:rsidR="00D05C12" w:rsidRPr="00D05C12" w:rsidRDefault="009954C0" w:rsidP="005F490C">
      <w:pPr>
        <w:pStyle w:val="ListParagraph"/>
        <w:numPr>
          <w:ilvl w:val="0"/>
          <w:numId w:val="22"/>
        </w:numPr>
        <w:spacing w:after="120"/>
        <w:rPr>
          <w:lang w:eastAsia="zh-CN"/>
        </w:rPr>
      </w:pPr>
      <w:r w:rsidRPr="00D05C12">
        <w:rPr>
          <w:szCs w:val="24"/>
          <w:lang w:eastAsia="zh-CN"/>
        </w:rPr>
        <w:t xml:space="preserve">What </w:t>
      </w:r>
      <w:proofErr w:type="gramStart"/>
      <w:r w:rsidRPr="00D05C12">
        <w:rPr>
          <w:szCs w:val="24"/>
          <w:lang w:eastAsia="zh-CN"/>
        </w:rPr>
        <w:t>are</w:t>
      </w:r>
      <w:proofErr w:type="gramEnd"/>
      <w:r w:rsidRPr="00D05C12">
        <w:rPr>
          <w:szCs w:val="24"/>
          <w:lang w:eastAsia="zh-CN"/>
        </w:rPr>
        <w:t xml:space="preserve"> the </w:t>
      </w:r>
      <w:r w:rsidR="00D05C12" w:rsidRPr="00D05C12">
        <w:rPr>
          <w:szCs w:val="24"/>
          <w:lang w:eastAsia="zh-CN"/>
        </w:rPr>
        <w:t>procedure to trigger</w:t>
      </w:r>
      <w:r w:rsidRPr="00D05C12">
        <w:rPr>
          <w:szCs w:val="24"/>
          <w:lang w:eastAsia="zh-CN"/>
        </w:rPr>
        <w:t xml:space="preserve"> the RACH and RACH-less activation </w:t>
      </w:r>
    </w:p>
    <w:p w14:paraId="64D6B061" w14:textId="77777777" w:rsidR="00D05C12" w:rsidRPr="00D05C12" w:rsidRDefault="00D05C12" w:rsidP="005F490C">
      <w:pPr>
        <w:pStyle w:val="ListParagraph"/>
        <w:numPr>
          <w:ilvl w:val="0"/>
          <w:numId w:val="22"/>
        </w:numPr>
        <w:spacing w:after="120"/>
        <w:rPr>
          <w:lang w:eastAsia="zh-CN"/>
        </w:rPr>
      </w:pPr>
      <w:r>
        <w:rPr>
          <w:szCs w:val="24"/>
          <w:lang w:eastAsia="zh-CN"/>
        </w:rPr>
        <w:lastRenderedPageBreak/>
        <w:t>From UE and Network perspective what are the side conditions needed.</w:t>
      </w:r>
    </w:p>
    <w:p w14:paraId="05FB73E8" w14:textId="767BD2AD" w:rsidR="00D05C12" w:rsidRDefault="00D05C12" w:rsidP="00D05C12">
      <w:pPr>
        <w:spacing w:after="120"/>
        <w:rPr>
          <w:lang w:eastAsia="zh-CN"/>
        </w:rPr>
      </w:pPr>
      <w:r>
        <w:rPr>
          <w:lang w:eastAsia="zh-CN"/>
        </w:rPr>
        <w:t xml:space="preserve">To our understanding the procedure for UE switch from </w:t>
      </w:r>
      <w:proofErr w:type="spellStart"/>
      <w:r>
        <w:rPr>
          <w:lang w:eastAsia="zh-CN"/>
        </w:rPr>
        <w:t>scg</w:t>
      </w:r>
      <w:proofErr w:type="spellEnd"/>
      <w:r>
        <w:rPr>
          <w:lang w:eastAsia="zh-CN"/>
        </w:rPr>
        <w:t>-state deactivated to activated only have either RACH based or RACH-less</w:t>
      </w:r>
      <w:r w:rsidR="000C2B0E">
        <w:rPr>
          <w:lang w:eastAsia="zh-CN"/>
        </w:rPr>
        <w:t>, as according to TS38.331 clause</w:t>
      </w:r>
      <w:r w:rsidR="001F2D74">
        <w:rPr>
          <w:lang w:eastAsia="zh-CN"/>
        </w:rPr>
        <w:t xml:space="preserve"> 5.3.5.3 Reception of an RRC R</w:t>
      </w:r>
      <w:r w:rsidR="002C5DED">
        <w:rPr>
          <w:lang w:eastAsia="zh-CN"/>
        </w:rPr>
        <w:t>econfiguration.</w:t>
      </w:r>
    </w:p>
    <w:p w14:paraId="5C557A0E" w14:textId="23D83B75" w:rsidR="002C5DED" w:rsidRDefault="000210E6" w:rsidP="00D05C12">
      <w:pPr>
        <w:spacing w:after="120"/>
        <w:rPr>
          <w:i/>
          <w:iCs/>
          <w:lang w:eastAsia="zh-CN"/>
        </w:rPr>
      </w:pPr>
      <w:proofErr w:type="gramStart"/>
      <w:r>
        <w:rPr>
          <w:lang w:eastAsia="zh-CN"/>
        </w:rPr>
        <w:t>Also</w:t>
      </w:r>
      <w:proofErr w:type="gramEnd"/>
      <w:r>
        <w:rPr>
          <w:lang w:eastAsia="zh-CN"/>
        </w:rPr>
        <w:t xml:space="preserve"> the SCG activation have two </w:t>
      </w:r>
      <w:proofErr w:type="spellStart"/>
      <w:r>
        <w:rPr>
          <w:lang w:eastAsia="zh-CN"/>
        </w:rPr>
        <w:t>subscenarios</w:t>
      </w:r>
      <w:proofErr w:type="spellEnd"/>
      <w:r>
        <w:rPr>
          <w:lang w:eastAsia="zh-CN"/>
        </w:rPr>
        <w:t>, 1</w:t>
      </w:r>
      <w:r w:rsidRPr="000210E6">
        <w:rPr>
          <w:vertAlign w:val="superscript"/>
          <w:lang w:eastAsia="zh-CN"/>
        </w:rPr>
        <w:t>st</w:t>
      </w:r>
      <w:r>
        <w:rPr>
          <w:lang w:eastAsia="zh-CN"/>
        </w:rPr>
        <w:t xml:space="preserve"> activation</w:t>
      </w:r>
      <w:r w:rsidR="008801EB">
        <w:rPr>
          <w:lang w:eastAsia="zh-CN"/>
        </w:rPr>
        <w:t xml:space="preserve"> </w:t>
      </w:r>
      <w:r w:rsidR="00463DA4">
        <w:rPr>
          <w:lang w:eastAsia="zh-CN"/>
        </w:rPr>
        <w:t>without</w:t>
      </w:r>
      <w:r w:rsidR="008801EB">
        <w:rPr>
          <w:lang w:eastAsia="zh-CN"/>
        </w:rPr>
        <w:t xml:space="preserve"> </w:t>
      </w:r>
      <w:proofErr w:type="spellStart"/>
      <w:r w:rsidR="008801EB" w:rsidRPr="00463DA4">
        <w:rPr>
          <w:i/>
          <w:iCs/>
          <w:lang w:eastAsia="zh-CN"/>
        </w:rPr>
        <w:t>scg</w:t>
      </w:r>
      <w:proofErr w:type="spellEnd"/>
      <w:r w:rsidR="008801EB" w:rsidRPr="00463DA4">
        <w:rPr>
          <w:i/>
          <w:iCs/>
          <w:lang w:eastAsia="zh-CN"/>
        </w:rPr>
        <w:t>-state</w:t>
      </w:r>
      <w:r w:rsidR="008801EB">
        <w:rPr>
          <w:lang w:eastAsia="zh-CN"/>
        </w:rPr>
        <w:t xml:space="preserve"> </w:t>
      </w:r>
      <w:r>
        <w:rPr>
          <w:lang w:eastAsia="zh-CN"/>
        </w:rPr>
        <w:t>or activation</w:t>
      </w:r>
      <w:r w:rsidR="008801EB">
        <w:rPr>
          <w:lang w:eastAsia="zh-CN"/>
        </w:rPr>
        <w:t xml:space="preserve"> from </w:t>
      </w:r>
      <w:proofErr w:type="spellStart"/>
      <w:r w:rsidR="00463DA4" w:rsidRPr="00463DA4">
        <w:rPr>
          <w:i/>
          <w:iCs/>
          <w:lang w:eastAsia="zh-CN"/>
        </w:rPr>
        <w:t>scg</w:t>
      </w:r>
      <w:proofErr w:type="spellEnd"/>
      <w:r w:rsidR="00463DA4" w:rsidRPr="00463DA4">
        <w:rPr>
          <w:i/>
          <w:iCs/>
          <w:lang w:eastAsia="zh-CN"/>
        </w:rPr>
        <w:t>-state deactivated</w:t>
      </w:r>
      <w:r w:rsidR="00A90173">
        <w:rPr>
          <w:i/>
          <w:iCs/>
          <w:lang w:eastAsia="zh-CN"/>
        </w:rPr>
        <w:t>.</w:t>
      </w:r>
    </w:p>
    <w:p w14:paraId="5FC5EC78" w14:textId="396DAC8E" w:rsidR="00581FC1" w:rsidRDefault="00581FC1" w:rsidP="00D05C12">
      <w:pPr>
        <w:spacing w:after="120"/>
        <w:rPr>
          <w:i/>
          <w:iCs/>
          <w:lang w:eastAsia="zh-CN"/>
        </w:rPr>
      </w:pPr>
      <w:r>
        <w:rPr>
          <w:noProof/>
          <w:szCs w:val="24"/>
          <w:lang w:eastAsia="zh-CN"/>
        </w:rPr>
        <mc:AlternateContent>
          <mc:Choice Requires="wps">
            <w:drawing>
              <wp:anchor distT="0" distB="0" distL="114300" distR="114300" simplePos="0" relativeHeight="251664384" behindDoc="0" locked="0" layoutInCell="1" allowOverlap="1" wp14:anchorId="4A0E6F15" wp14:editId="7B3ED9CC">
                <wp:simplePos x="0" y="0"/>
                <wp:positionH relativeFrom="column">
                  <wp:posOffset>-81102</wp:posOffset>
                </wp:positionH>
                <wp:positionV relativeFrom="paragraph">
                  <wp:posOffset>146939</wp:posOffset>
                </wp:positionV>
                <wp:extent cx="6305550" cy="4751709"/>
                <wp:effectExtent l="0" t="0" r="19050" b="10795"/>
                <wp:wrapNone/>
                <wp:docPr id="5" name="Rectangle 5"/>
                <wp:cNvGraphicFramePr/>
                <a:graphic xmlns:a="http://schemas.openxmlformats.org/drawingml/2006/main">
                  <a:graphicData uri="http://schemas.microsoft.com/office/word/2010/wordprocessingShape">
                    <wps:wsp>
                      <wps:cNvSpPr/>
                      <wps:spPr>
                        <a:xfrm>
                          <a:off x="0" y="0"/>
                          <a:ext cx="6305550" cy="4751709"/>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185CF4" id="Rectangle 5" o:spid="_x0000_s1026" style="position:absolute;margin-left:-6.4pt;margin-top:11.55pt;width:496.5pt;height:37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" filled="f" strokecolor="black [3213]"/>
            </w:pict>
          </mc:Fallback>
        </mc:AlternateContent>
      </w:r>
    </w:p>
    <w:p w14:paraId="6D2F63D7" w14:textId="7B8D8DD3" w:rsidR="001944E9" w:rsidRPr="00B55E3E" w:rsidRDefault="001944E9" w:rsidP="001944E9">
      <w:pPr>
        <w:pStyle w:val="B10"/>
        <w:ind w:left="284"/>
      </w:pPr>
      <w:r w:rsidRPr="00B55E3E">
        <w:t>1&gt;</w:t>
      </w:r>
      <w:r w:rsidRPr="00B55E3E">
        <w:tab/>
        <w:t>else if the</w:t>
      </w:r>
      <w:r w:rsidRPr="00B55E3E">
        <w:rPr>
          <w:i/>
        </w:rPr>
        <w:t xml:space="preserve"> </w:t>
      </w:r>
      <w:proofErr w:type="spellStart"/>
      <w:r w:rsidRPr="00B55E3E">
        <w:rPr>
          <w:i/>
        </w:rPr>
        <w:t>RRCReconfiguration</w:t>
      </w:r>
      <w:proofErr w:type="spellEnd"/>
      <w:r w:rsidRPr="00B55E3E">
        <w:t xml:space="preserve"> message was received via SRB1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(UE in NR-DC, </w:t>
      </w:r>
      <w:proofErr w:type="spellStart"/>
      <w:r w:rsidRPr="00B55E3E">
        <w:rPr>
          <w:i/>
          <w:iCs/>
        </w:rPr>
        <w:t>mrdc-SecondaryCellGroup</w:t>
      </w:r>
      <w:proofErr w:type="spellEnd"/>
      <w:r w:rsidRPr="00B55E3E">
        <w:t xml:space="preserve"> was received in </w:t>
      </w:r>
      <w:proofErr w:type="spellStart"/>
      <w:r w:rsidRPr="00B55E3E">
        <w:rPr>
          <w:i/>
          <w:iCs/>
        </w:rPr>
        <w:t>RRCReconfiguration</w:t>
      </w:r>
      <w:proofErr w:type="spellEnd"/>
      <w:r w:rsidRPr="00B55E3E">
        <w:t xml:space="preserve"> or </w:t>
      </w:r>
      <w:proofErr w:type="spellStart"/>
      <w:r w:rsidRPr="00B55E3E">
        <w:rPr>
          <w:i/>
          <w:iCs/>
        </w:rPr>
        <w:t>RRCResume</w:t>
      </w:r>
      <w:proofErr w:type="spellEnd"/>
      <w:r w:rsidRPr="00B55E3E">
        <w:t xml:space="preserve"> via SRB1):</w:t>
      </w:r>
    </w:p>
    <w:p w14:paraId="4E1610F6" w14:textId="77777777" w:rsidR="001944E9" w:rsidRPr="00B55E3E" w:rsidRDefault="001944E9" w:rsidP="001944E9">
      <w:pPr>
        <w:pStyle w:val="B2"/>
      </w:pPr>
      <w:r w:rsidRPr="00B55E3E">
        <w:t>2&gt;</w:t>
      </w:r>
      <w:r w:rsidRPr="00B55E3E">
        <w:tab/>
        <w:t xml:space="preserve">if </w:t>
      </w:r>
      <w:r w:rsidRPr="006A5FDC">
        <w:t xml:space="preserve">the </w:t>
      </w:r>
      <w:proofErr w:type="spellStart"/>
      <w:r w:rsidRPr="006A5FDC">
        <w:rPr>
          <w:i/>
        </w:rPr>
        <w:t>scg</w:t>
      </w:r>
      <w:proofErr w:type="spellEnd"/>
      <w:r w:rsidRPr="006A5FDC">
        <w:rPr>
          <w:i/>
        </w:rPr>
        <w:t>-State</w:t>
      </w:r>
      <w:r w:rsidRPr="006A5FDC">
        <w:t xml:space="preserve"> is not included</w:t>
      </w:r>
      <w:r w:rsidRPr="00B55E3E">
        <w:t xml:space="preserve"> in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w:t>
      </w:r>
      <w:r>
        <w:t xml:space="preserve"> </w:t>
      </w:r>
    </w:p>
    <w:p w14:paraId="3F958FE6" w14:textId="77777777" w:rsidR="001944E9" w:rsidRPr="00B55E3E" w:rsidRDefault="001944E9" w:rsidP="001944E9">
      <w:pPr>
        <w:pStyle w:val="B3"/>
      </w:pPr>
      <w:r w:rsidRPr="00B55E3E">
        <w:t>3&gt;</w:t>
      </w:r>
      <w:r w:rsidRPr="00B55E3E">
        <w:tab/>
        <w:t>perform SCG activation as specified in 5.3.5.</w:t>
      </w:r>
      <w:proofErr w:type="gramStart"/>
      <w:r w:rsidRPr="00B55E3E">
        <w:t>13a;</w:t>
      </w:r>
      <w:proofErr w:type="gramEnd"/>
    </w:p>
    <w:p w14:paraId="67BE3EEC" w14:textId="77777777" w:rsidR="001944E9" w:rsidRPr="00B55E3E" w:rsidRDefault="001944E9" w:rsidP="001944E9">
      <w:pPr>
        <w:pStyle w:val="B3"/>
      </w:pPr>
      <w:r w:rsidRPr="00B55E3E">
        <w:t>3&gt;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in nr-SCG:</w:t>
      </w:r>
    </w:p>
    <w:p w14:paraId="0880D1CF" w14:textId="77777777" w:rsidR="001944E9" w:rsidRPr="00B55E3E" w:rsidRDefault="001944E9" w:rsidP="001944E9">
      <w:pPr>
        <w:pStyle w:val="B4"/>
      </w:pPr>
      <w:r w:rsidRPr="00B55E3E">
        <w:t>4&gt;</w:t>
      </w:r>
      <w:r w:rsidRPr="00B55E3E">
        <w:tab/>
      </w:r>
      <w:r w:rsidRPr="00CA39C6">
        <w:rPr>
          <w:highlight w:val="green"/>
        </w:rPr>
        <w:t xml:space="preserve">initiate the </w:t>
      </w:r>
      <w:proofErr w:type="gramStart"/>
      <w:r w:rsidRPr="00CA39C6">
        <w:rPr>
          <w:highlight w:val="green"/>
        </w:rPr>
        <w:t>Random Access</w:t>
      </w:r>
      <w:proofErr w:type="gramEnd"/>
      <w:r w:rsidRPr="00CA39C6">
        <w:rPr>
          <w:highlight w:val="green"/>
        </w:rPr>
        <w:t xml:space="preserve"> procedure on the </w:t>
      </w:r>
      <w:proofErr w:type="spellStart"/>
      <w:r w:rsidRPr="00CA39C6">
        <w:rPr>
          <w:highlight w:val="green"/>
        </w:rPr>
        <w:t>PSCell</w:t>
      </w:r>
      <w:proofErr w:type="spellEnd"/>
      <w:r w:rsidRPr="00B55E3E">
        <w:t>, as specified in TS 38.321 [3];</w:t>
      </w:r>
    </w:p>
    <w:p w14:paraId="50FD9F28" w14:textId="77777777" w:rsidR="001944E9" w:rsidRPr="00B55E3E" w:rsidRDefault="001944E9" w:rsidP="001944E9">
      <w:pPr>
        <w:pStyle w:val="B3"/>
      </w:pPr>
      <w:r w:rsidRPr="00B55E3E">
        <w:t>3&gt;</w:t>
      </w:r>
      <w:r w:rsidRPr="00B55E3E">
        <w:tab/>
        <w:t xml:space="preserve">else if the </w:t>
      </w:r>
      <w:r w:rsidRPr="000B6461">
        <w:rPr>
          <w:highlight w:val="yellow"/>
        </w:rPr>
        <w:t>SCG was deactivated before</w:t>
      </w:r>
      <w:r w:rsidRPr="00B55E3E">
        <w:t xml:space="preserve"> the reception of the NR RRC message containing the </w:t>
      </w:r>
      <w:proofErr w:type="spellStart"/>
      <w:r w:rsidRPr="00B55E3E">
        <w:rPr>
          <w:i/>
        </w:rPr>
        <w:t>RRCReconfiguration</w:t>
      </w:r>
      <w:proofErr w:type="spellEnd"/>
      <w:r w:rsidRPr="00B55E3E">
        <w:t xml:space="preserve"> message:</w:t>
      </w:r>
    </w:p>
    <w:p w14:paraId="2CCF9AC6" w14:textId="77777777" w:rsidR="001944E9" w:rsidRPr="00B55E3E" w:rsidRDefault="001944E9" w:rsidP="001944E9">
      <w:pPr>
        <w:pStyle w:val="B4"/>
      </w:pPr>
      <w:r w:rsidRPr="00B55E3E">
        <w:t>4&gt;</w:t>
      </w:r>
      <w:r w:rsidRPr="00B55E3E">
        <w:tab/>
        <w:t xml:space="preserve">if </w:t>
      </w:r>
      <w:r w:rsidRPr="00942085">
        <w:rPr>
          <w:i/>
          <w:highlight w:val="green"/>
        </w:rPr>
        <w:t>bfd-and-RLM</w:t>
      </w:r>
      <w:r w:rsidRPr="00942085">
        <w:rPr>
          <w:highlight w:val="green"/>
        </w:rPr>
        <w:t xml:space="preserve"> was not configured to </w:t>
      </w:r>
      <w:r w:rsidRPr="00942085">
        <w:rPr>
          <w:i/>
          <w:highlight w:val="green"/>
        </w:rPr>
        <w:t>true</w:t>
      </w:r>
      <w:r w:rsidRPr="00B55E3E">
        <w:t xml:space="preserve"> before the reception of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 or</w:t>
      </w:r>
    </w:p>
    <w:p w14:paraId="33715E38" w14:textId="6F0DC348" w:rsidR="001944E9" w:rsidRPr="00B55E3E" w:rsidRDefault="001944E9" w:rsidP="001944E9">
      <w:pPr>
        <w:pStyle w:val="B4"/>
      </w:pPr>
      <w:r w:rsidRPr="00B55E3E">
        <w:t>4&gt;</w:t>
      </w:r>
      <w:r w:rsidRPr="00B55E3E">
        <w:tab/>
        <w:t xml:space="preserve">if lower layers indicate that a </w:t>
      </w:r>
      <w:proofErr w:type="gramStart"/>
      <w:r w:rsidRPr="00B55E3E">
        <w:t>Random Access</w:t>
      </w:r>
      <w:proofErr w:type="gramEnd"/>
      <w:r w:rsidRPr="00B55E3E">
        <w:t xml:space="preserve"> procedure is needed for SCG activation:</w:t>
      </w:r>
    </w:p>
    <w:p w14:paraId="1F385E57" w14:textId="1B8DFA7F" w:rsidR="001944E9" w:rsidRPr="00B55E3E" w:rsidRDefault="001944E9" w:rsidP="001944E9">
      <w:pPr>
        <w:pStyle w:val="B5"/>
      </w:pPr>
      <w:r w:rsidRPr="00CA39C6">
        <w:rPr>
          <w:highlight w:val="green"/>
        </w:rPr>
        <w:t>5&gt;</w:t>
      </w:r>
      <w:r w:rsidRPr="00CA39C6">
        <w:rPr>
          <w:highlight w:val="green"/>
        </w:rPr>
        <w:tab/>
        <w:t xml:space="preserve">initiate the </w:t>
      </w:r>
      <w:proofErr w:type="gramStart"/>
      <w:r w:rsidRPr="00CA39C6">
        <w:rPr>
          <w:highlight w:val="green"/>
        </w:rPr>
        <w:t>Random Access</w:t>
      </w:r>
      <w:proofErr w:type="gramEnd"/>
      <w:r w:rsidRPr="00CA39C6">
        <w:rPr>
          <w:highlight w:val="green"/>
        </w:rPr>
        <w:t xml:space="preserve"> procedure on the </w:t>
      </w:r>
      <w:proofErr w:type="spellStart"/>
      <w:r w:rsidRPr="00CA39C6">
        <w:rPr>
          <w:highlight w:val="green"/>
        </w:rPr>
        <w:t>PSCell</w:t>
      </w:r>
      <w:proofErr w:type="spellEnd"/>
      <w:r w:rsidRPr="00CA39C6">
        <w:rPr>
          <w:highlight w:val="green"/>
        </w:rPr>
        <w:t>,</w:t>
      </w:r>
      <w:r w:rsidRPr="00B55E3E">
        <w:t xml:space="preserve"> as specified in TS 38.321 [3];</w:t>
      </w:r>
    </w:p>
    <w:p w14:paraId="5087FAD5" w14:textId="1CD13206" w:rsidR="001944E9" w:rsidRPr="00B55E3E" w:rsidRDefault="001944E9" w:rsidP="001944E9">
      <w:pPr>
        <w:pStyle w:val="B4"/>
      </w:pPr>
      <w:r w:rsidRPr="00B55E3E">
        <w:t>4&gt;</w:t>
      </w:r>
      <w:r w:rsidRPr="00B55E3E">
        <w:tab/>
        <w:t xml:space="preserve">else the procedure </w:t>
      </w:r>
      <w:proofErr w:type="gramStart"/>
      <w:r w:rsidRPr="00B55E3E">
        <w:t>ends;</w:t>
      </w:r>
      <w:proofErr w:type="gramEnd"/>
    </w:p>
    <w:p w14:paraId="0BAEA54F" w14:textId="77777777" w:rsidR="001944E9" w:rsidRPr="00B55E3E" w:rsidRDefault="001944E9" w:rsidP="001944E9">
      <w:pPr>
        <w:pStyle w:val="B3"/>
      </w:pPr>
      <w:r w:rsidRPr="00B55E3E">
        <w:t>3&gt;</w:t>
      </w:r>
      <w:r w:rsidRPr="00B55E3E">
        <w:tab/>
        <w:t xml:space="preserve">else the procedure </w:t>
      </w:r>
      <w:proofErr w:type="gramStart"/>
      <w:r w:rsidRPr="00B55E3E">
        <w:t>ends;</w:t>
      </w:r>
      <w:proofErr w:type="gramEnd"/>
    </w:p>
    <w:p w14:paraId="460878B4" w14:textId="77777777" w:rsidR="001944E9" w:rsidRPr="00B55E3E" w:rsidRDefault="001944E9" w:rsidP="001944E9">
      <w:pPr>
        <w:pStyle w:val="B2"/>
      </w:pPr>
      <w:r w:rsidRPr="00B55E3E">
        <w:t>2&gt;</w:t>
      </w:r>
      <w:r w:rsidRPr="00B55E3E">
        <w:tab/>
        <w:t>else</w:t>
      </w:r>
    </w:p>
    <w:p w14:paraId="4E0B6349" w14:textId="122ED5F3" w:rsidR="001944E9" w:rsidRPr="00B55E3E" w:rsidRDefault="001944E9" w:rsidP="001944E9">
      <w:pPr>
        <w:pStyle w:val="B3"/>
      </w:pPr>
      <w:r w:rsidRPr="00B55E3E">
        <w:t>3&gt;</w:t>
      </w:r>
      <w:r w:rsidRPr="00B55E3E">
        <w:tab/>
        <w:t>perform SCG deactivation as specified in 5.3.5.</w:t>
      </w:r>
      <w:proofErr w:type="gramStart"/>
      <w:r w:rsidRPr="00B55E3E">
        <w:t>13b;</w:t>
      </w:r>
      <w:proofErr w:type="gramEnd"/>
    </w:p>
    <w:p w14:paraId="25ECD5D1" w14:textId="50583A82" w:rsidR="001944E9" w:rsidRPr="00B55E3E" w:rsidRDefault="001944E9" w:rsidP="001944E9">
      <w:pPr>
        <w:pStyle w:val="B3"/>
      </w:pPr>
      <w:r w:rsidRPr="00B55E3E">
        <w:t>3&gt;</w:t>
      </w:r>
      <w:r w:rsidRPr="00B55E3E">
        <w:tab/>
        <w:t xml:space="preserve">the procedure </w:t>
      </w:r>
      <w:proofErr w:type="gramStart"/>
      <w:r w:rsidRPr="00B55E3E">
        <w:t>ends;</w:t>
      </w:r>
      <w:proofErr w:type="gramEnd"/>
    </w:p>
    <w:p w14:paraId="09D374CB" w14:textId="667B911D" w:rsidR="001944E9" w:rsidRPr="00B55E3E" w:rsidRDefault="001944E9" w:rsidP="001944E9">
      <w:pPr>
        <w:pStyle w:val="NO"/>
      </w:pPr>
      <w:r w:rsidRPr="00B55E3E">
        <w:t>NOTE 2a:</w:t>
      </w:r>
      <w:r w:rsidRPr="00B55E3E">
        <w:tab/>
        <w:t xml:space="preserve">The order in which the UE sends the </w:t>
      </w:r>
      <w:proofErr w:type="spellStart"/>
      <w:r w:rsidRPr="00B55E3E">
        <w:rPr>
          <w:i/>
          <w:iCs/>
        </w:rPr>
        <w:t>RRCReconfigurationComplete</w:t>
      </w:r>
      <w:proofErr w:type="spellEnd"/>
      <w:r w:rsidRPr="00B55E3E">
        <w:t xml:space="preserve"> message and performs the </w:t>
      </w:r>
      <w:proofErr w:type="gramStart"/>
      <w:r w:rsidRPr="00B55E3E">
        <w:t>Random Access</w:t>
      </w:r>
      <w:proofErr w:type="gramEnd"/>
      <w:r w:rsidRPr="00B55E3E">
        <w:t xml:space="preserve"> procedure towards the SCG is left to UE implementation.</w:t>
      </w:r>
    </w:p>
    <w:p w14:paraId="33150508" w14:textId="28B8D91F" w:rsidR="00291BEF" w:rsidRDefault="001E675C" w:rsidP="00D05C12">
      <w:pPr>
        <w:spacing w:after="120"/>
        <w:rPr>
          <w:lang w:eastAsia="zh-CN"/>
        </w:rPr>
      </w:pPr>
      <w:r>
        <w:rPr>
          <w:lang w:eastAsia="zh-CN"/>
        </w:rPr>
        <w:t xml:space="preserve">The first activation without </w:t>
      </w:r>
      <w:proofErr w:type="spellStart"/>
      <w:r>
        <w:rPr>
          <w:lang w:eastAsia="zh-CN"/>
        </w:rPr>
        <w:t>scg</w:t>
      </w:r>
      <w:proofErr w:type="spellEnd"/>
      <w:r>
        <w:rPr>
          <w:lang w:eastAsia="zh-CN"/>
        </w:rPr>
        <w:t xml:space="preserve">-state will always follow Random Access </w:t>
      </w:r>
      <w:proofErr w:type="gramStart"/>
      <w:r>
        <w:rPr>
          <w:lang w:eastAsia="zh-CN"/>
        </w:rPr>
        <w:t xml:space="preserve">procedure </w:t>
      </w:r>
      <w:r w:rsidR="00191A38">
        <w:rPr>
          <w:lang w:eastAsia="zh-CN"/>
        </w:rPr>
        <w:t>.</w:t>
      </w:r>
      <w:proofErr w:type="gramEnd"/>
      <w:r w:rsidR="00191A38">
        <w:rPr>
          <w:lang w:eastAsia="zh-CN"/>
        </w:rPr>
        <w:t xml:space="preserve"> </w:t>
      </w:r>
      <w:r w:rsidR="00291BEF">
        <w:rPr>
          <w:lang w:eastAsia="zh-CN"/>
        </w:rPr>
        <w:t xml:space="preserve">The so-called RACH-less activation will only happen when there is a </w:t>
      </w:r>
      <w:proofErr w:type="spellStart"/>
      <w:r w:rsidR="00291BEF">
        <w:rPr>
          <w:lang w:eastAsia="zh-CN"/>
        </w:rPr>
        <w:t>scg</w:t>
      </w:r>
      <w:proofErr w:type="spellEnd"/>
      <w:r w:rsidR="00291BEF">
        <w:rPr>
          <w:lang w:eastAsia="zh-CN"/>
        </w:rPr>
        <w:t xml:space="preserve">-state within the RRC message which indicate it has been deactivated before and the RLM&amp;BFD to be configured is a </w:t>
      </w:r>
      <w:proofErr w:type="spellStart"/>
      <w:r w:rsidR="00291BEF">
        <w:rPr>
          <w:lang w:eastAsia="zh-CN"/>
        </w:rPr>
        <w:t>prerequist</w:t>
      </w:r>
      <w:proofErr w:type="spellEnd"/>
      <w:r w:rsidR="00191A38">
        <w:rPr>
          <w:lang w:eastAsia="zh-CN"/>
        </w:rPr>
        <w:t>.</w:t>
      </w:r>
    </w:p>
    <w:p w14:paraId="21250687" w14:textId="6B57BB00" w:rsidR="00F320C2" w:rsidRDefault="00F320C2" w:rsidP="00FC0B8C">
      <w:pPr>
        <w:rPr>
          <w:szCs w:val="24"/>
          <w:lang w:eastAsia="zh-CN"/>
        </w:rPr>
      </w:pPr>
      <w:r>
        <w:rPr>
          <w:szCs w:val="24"/>
          <w:lang w:eastAsia="zh-CN"/>
        </w:rPr>
        <w:t>The main debate during Rel-17 wh</w:t>
      </w:r>
      <w:r w:rsidR="006D1D59">
        <w:rPr>
          <w:szCs w:val="24"/>
          <w:lang w:eastAsia="zh-CN"/>
        </w:rPr>
        <w:t>ich</w:t>
      </w:r>
      <w:r>
        <w:rPr>
          <w:szCs w:val="24"/>
          <w:lang w:eastAsia="zh-CN"/>
        </w:rPr>
        <w:t xml:space="preserve"> side conditions to apply during RACH-less activation are due to 3 different SNR values</w:t>
      </w:r>
      <w:r w:rsidR="00376558">
        <w:rPr>
          <w:szCs w:val="24"/>
          <w:lang w:eastAsia="zh-CN"/>
        </w:rPr>
        <w:t xml:space="preserve"> to apply</w:t>
      </w:r>
      <w:r>
        <w:rPr>
          <w:szCs w:val="24"/>
          <w:lang w:eastAsia="zh-CN"/>
        </w:rPr>
        <w:t xml:space="preserve"> within 3 different side condition.</w:t>
      </w:r>
    </w:p>
    <w:p w14:paraId="674145B7" w14:textId="42CA733B" w:rsidR="00F320C2" w:rsidRPr="0092499B" w:rsidRDefault="00F320C2" w:rsidP="0EF1EB86">
      <w:pPr>
        <w:pStyle w:val="ListParagraph"/>
        <w:numPr>
          <w:ilvl w:val="0"/>
          <w:numId w:val="23"/>
        </w:numPr>
        <w:rPr>
          <w:lang w:eastAsia="zh-CN"/>
        </w:rPr>
      </w:pPr>
      <w:r w:rsidRPr="0EF1EB86">
        <w:rPr>
          <w:lang w:eastAsia="zh-CN"/>
        </w:rPr>
        <w:t>SNR requirement: RLM</w:t>
      </w:r>
      <w:r w:rsidR="00EA2836" w:rsidRPr="0EF1EB86">
        <w:rPr>
          <w:lang w:eastAsia="zh-CN"/>
        </w:rPr>
        <w:t>/</w:t>
      </w:r>
      <w:r w:rsidRPr="0EF1EB86">
        <w:rPr>
          <w:lang w:eastAsia="zh-CN"/>
        </w:rPr>
        <w:t xml:space="preserve">BFD configured no </w:t>
      </w:r>
      <w:r w:rsidR="00906541" w:rsidRPr="0EF1EB86">
        <w:rPr>
          <w:lang w:eastAsia="zh-CN"/>
        </w:rPr>
        <w:t>RLM/</w:t>
      </w:r>
      <w:r w:rsidRPr="0EF1EB86">
        <w:rPr>
          <w:lang w:eastAsia="zh-CN"/>
        </w:rPr>
        <w:t xml:space="preserve">BFD </w:t>
      </w:r>
      <w:r w:rsidR="52A50FF6" w:rsidRPr="0EF1EB86">
        <w:rPr>
          <w:lang w:eastAsia="zh-CN"/>
        </w:rPr>
        <w:t>declared:</w:t>
      </w:r>
      <w:r w:rsidRPr="0EF1EB86">
        <w:rPr>
          <w:lang w:eastAsia="zh-CN"/>
        </w:rPr>
        <w:t xml:space="preserve"> -10dB</w:t>
      </w:r>
      <w:r w:rsidR="00313A13" w:rsidRPr="0EF1EB86">
        <w:rPr>
          <w:lang w:eastAsia="zh-CN"/>
        </w:rPr>
        <w:t xml:space="preserve"> TS 38.133 clause 8.11</w:t>
      </w:r>
    </w:p>
    <w:p w14:paraId="61E48AC0" w14:textId="5A847051" w:rsidR="00F320C2" w:rsidRPr="0092499B" w:rsidRDefault="00F320C2" w:rsidP="0092499B">
      <w:pPr>
        <w:pStyle w:val="ListParagraph"/>
        <w:numPr>
          <w:ilvl w:val="0"/>
          <w:numId w:val="23"/>
        </w:numPr>
        <w:rPr>
          <w:szCs w:val="24"/>
          <w:lang w:val="en-US" w:eastAsia="zh-CN"/>
        </w:rPr>
      </w:pPr>
      <w:r w:rsidRPr="0092499B">
        <w:rPr>
          <w:szCs w:val="24"/>
          <w:lang w:eastAsia="zh-CN"/>
        </w:rPr>
        <w:t>SNR requirement: PS</w:t>
      </w:r>
      <w:r w:rsidRPr="0092499B">
        <w:rPr>
          <w:szCs w:val="24"/>
          <w:lang w:val="en-US" w:eastAsia="zh-CN"/>
        </w:rPr>
        <w:t>S/SSS detection</w:t>
      </w:r>
      <w:r w:rsidR="008B0C19" w:rsidRPr="0092499B">
        <w:rPr>
          <w:szCs w:val="24"/>
          <w:lang w:val="en-US" w:eastAsia="zh-CN"/>
        </w:rPr>
        <w:t xml:space="preserve"> </w:t>
      </w:r>
      <w:proofErr w:type="spellStart"/>
      <w:r w:rsidR="008B0C19" w:rsidRPr="0092499B">
        <w:rPr>
          <w:rFonts w:cs="v4.2.0"/>
        </w:rPr>
        <w:t>Ês</w:t>
      </w:r>
      <w:proofErr w:type="spellEnd"/>
      <w:r w:rsidR="008B0C19" w:rsidRPr="0092499B">
        <w:rPr>
          <w:rFonts w:cs="v4.2.0"/>
        </w:rPr>
        <w:t>/</w:t>
      </w:r>
      <w:proofErr w:type="spellStart"/>
      <w:r w:rsidR="008B0C19" w:rsidRPr="0092499B">
        <w:rPr>
          <w:rFonts w:cs="v4.2.0"/>
        </w:rPr>
        <w:t>Iot</w:t>
      </w:r>
      <w:proofErr w:type="spellEnd"/>
      <w:r w:rsidR="008B0C19" w:rsidRPr="0092499B">
        <w:rPr>
          <w:rFonts w:cs="v4.2.0"/>
        </w:rPr>
        <w:t xml:space="preserve"> </w:t>
      </w:r>
      <w:r w:rsidR="008B0C19" w:rsidRPr="009C5807">
        <w:rPr>
          <w:rFonts w:hint="eastAsia"/>
        </w:rPr>
        <w:t>≥</w:t>
      </w:r>
      <w:r w:rsidR="008B0C19" w:rsidRPr="009C5807">
        <w:t xml:space="preserve"> </w:t>
      </w:r>
      <w:r w:rsidR="008B0C19" w:rsidRPr="0092499B">
        <w:rPr>
          <w:rFonts w:cs="v4.2.0"/>
        </w:rPr>
        <w:t>-6dB</w:t>
      </w:r>
      <w:r w:rsidR="00313A13" w:rsidRPr="0092499B">
        <w:rPr>
          <w:rFonts w:cs="v4.2.0"/>
        </w:rPr>
        <w:t xml:space="preserve"> TS 38.133 clause </w:t>
      </w:r>
      <w:r w:rsidR="00376558" w:rsidRPr="0092499B">
        <w:rPr>
          <w:rFonts w:cs="v4.2.0"/>
        </w:rPr>
        <w:t>10.1</w:t>
      </w:r>
    </w:p>
    <w:p w14:paraId="770E41E3" w14:textId="3E93F8D4" w:rsidR="00F320C2" w:rsidRPr="0092499B" w:rsidRDefault="00F320C2" w:rsidP="0092499B">
      <w:pPr>
        <w:pStyle w:val="ListParagraph"/>
        <w:numPr>
          <w:ilvl w:val="0"/>
          <w:numId w:val="23"/>
        </w:numPr>
        <w:rPr>
          <w:szCs w:val="24"/>
          <w:lang w:val="en-US" w:eastAsia="zh-CN"/>
        </w:rPr>
      </w:pPr>
      <w:r w:rsidRPr="0092499B">
        <w:rPr>
          <w:szCs w:val="24"/>
          <w:lang w:val="en-US" w:eastAsia="zh-CN"/>
        </w:rPr>
        <w:t xml:space="preserve">SNR requirement for legacy feature </w:t>
      </w:r>
      <w:proofErr w:type="spellStart"/>
      <w:r w:rsidRPr="0092499B">
        <w:rPr>
          <w:szCs w:val="24"/>
          <w:lang w:val="en-US" w:eastAsia="zh-CN"/>
        </w:rPr>
        <w:t>PScell</w:t>
      </w:r>
      <w:proofErr w:type="spellEnd"/>
      <w:r w:rsidRPr="0092499B">
        <w:rPr>
          <w:szCs w:val="24"/>
          <w:lang w:val="en-US" w:eastAsia="zh-CN"/>
        </w:rPr>
        <w:t xml:space="preserve"> addition: </w:t>
      </w:r>
      <w:proofErr w:type="spellStart"/>
      <w:r w:rsidR="00266C4D" w:rsidRPr="0092499B">
        <w:rPr>
          <w:rFonts w:cs="v4.2.0"/>
        </w:rPr>
        <w:t>Ês</w:t>
      </w:r>
      <w:proofErr w:type="spellEnd"/>
      <w:r w:rsidR="00266C4D" w:rsidRPr="0092499B">
        <w:rPr>
          <w:rFonts w:cs="v4.2.0"/>
        </w:rPr>
        <w:t>/</w:t>
      </w:r>
      <w:proofErr w:type="spellStart"/>
      <w:r w:rsidR="00266C4D" w:rsidRPr="0092499B">
        <w:rPr>
          <w:rFonts w:cs="v4.2.0"/>
        </w:rPr>
        <w:t>Iot</w:t>
      </w:r>
      <w:proofErr w:type="spellEnd"/>
      <w:r w:rsidR="00266C4D" w:rsidRPr="0092499B">
        <w:rPr>
          <w:rFonts w:cs="v4.2.0"/>
        </w:rPr>
        <w:t xml:space="preserve"> </w:t>
      </w:r>
      <w:r w:rsidR="00266C4D" w:rsidRPr="009C5807">
        <w:rPr>
          <w:rFonts w:hint="eastAsia"/>
        </w:rPr>
        <w:t>≥</w:t>
      </w:r>
      <w:r w:rsidR="00266C4D" w:rsidRPr="009C5807">
        <w:t xml:space="preserve"> </w:t>
      </w:r>
      <w:r w:rsidR="00266C4D" w:rsidRPr="0092499B">
        <w:rPr>
          <w:rFonts w:cs="v4.2.0"/>
        </w:rPr>
        <w:t>-2dB</w:t>
      </w:r>
      <w:r w:rsidR="00376558" w:rsidRPr="0092499B">
        <w:rPr>
          <w:rFonts w:cs="v4.2.0"/>
        </w:rPr>
        <w:t xml:space="preserve"> TS 38.133 clause </w:t>
      </w:r>
      <w:r w:rsidR="00EE35F8" w:rsidRPr="0092499B">
        <w:rPr>
          <w:rFonts w:cs="v4.2.0"/>
        </w:rPr>
        <w:t>8.9.2</w:t>
      </w:r>
    </w:p>
    <w:p w14:paraId="474D85B9" w14:textId="2FC575AC" w:rsidR="00C576F3" w:rsidRDefault="00704227" w:rsidP="00FC0B8C">
      <w:pPr>
        <w:rPr>
          <w:rFonts w:cs="v4.2.0"/>
        </w:rPr>
      </w:pPr>
      <w:r>
        <w:rPr>
          <w:szCs w:val="24"/>
          <w:lang w:val="en-US" w:eastAsia="zh-CN"/>
        </w:rPr>
        <w:t>Some companies</w:t>
      </w:r>
      <w:r w:rsidR="00EA2836">
        <w:rPr>
          <w:szCs w:val="24"/>
          <w:lang w:val="en-US" w:eastAsia="zh-CN"/>
        </w:rPr>
        <w:t xml:space="preserve"> claims that RLM/BFD condition SNR </w:t>
      </w:r>
      <w:r w:rsidR="00270A25" w:rsidRPr="009C5807">
        <w:rPr>
          <w:rFonts w:hint="eastAsia"/>
        </w:rPr>
        <w:t>≥</w:t>
      </w:r>
      <w:r w:rsidR="00270A25" w:rsidRPr="0092499B">
        <w:rPr>
          <w:szCs w:val="24"/>
          <w:lang w:eastAsia="zh-CN"/>
        </w:rPr>
        <w:t xml:space="preserve">-10dB </w:t>
      </w:r>
      <w:r w:rsidR="00EA2836">
        <w:rPr>
          <w:szCs w:val="24"/>
          <w:lang w:val="en-US" w:eastAsia="zh-CN"/>
        </w:rPr>
        <w:t xml:space="preserve">value is too low to guarantee RACH activation, </w:t>
      </w:r>
      <w:r w:rsidR="00270A25">
        <w:rPr>
          <w:szCs w:val="24"/>
          <w:lang w:val="en-US" w:eastAsia="zh-CN"/>
        </w:rPr>
        <w:t>also</w:t>
      </w:r>
      <w:r w:rsidR="00C65CF0">
        <w:rPr>
          <w:szCs w:val="24"/>
          <w:lang w:val="en-US" w:eastAsia="zh-CN"/>
        </w:rPr>
        <w:t xml:space="preserve"> </w:t>
      </w:r>
      <w:r w:rsidR="006D4011">
        <w:rPr>
          <w:szCs w:val="24"/>
          <w:lang w:val="en-US" w:eastAsia="zh-CN"/>
        </w:rPr>
        <w:t xml:space="preserve">for </w:t>
      </w:r>
      <w:r w:rsidR="00C65CF0">
        <w:rPr>
          <w:szCs w:val="24"/>
          <w:lang w:val="en-US" w:eastAsia="zh-CN"/>
        </w:rPr>
        <w:t>the legacy feature</w:t>
      </w:r>
      <w:r w:rsidR="00EA2836">
        <w:rPr>
          <w:szCs w:val="24"/>
          <w:lang w:val="en-US" w:eastAsia="zh-CN"/>
        </w:rPr>
        <w:t xml:space="preserve"> </w:t>
      </w:r>
      <w:proofErr w:type="spellStart"/>
      <w:r w:rsidR="00EA2836">
        <w:rPr>
          <w:szCs w:val="24"/>
          <w:lang w:val="en-US" w:eastAsia="zh-CN"/>
        </w:rPr>
        <w:t>PScell</w:t>
      </w:r>
      <w:proofErr w:type="spellEnd"/>
      <w:r w:rsidR="00EA2836">
        <w:rPr>
          <w:szCs w:val="24"/>
          <w:lang w:val="en-US" w:eastAsia="zh-CN"/>
        </w:rPr>
        <w:t xml:space="preserve"> addition, the </w:t>
      </w:r>
      <w:proofErr w:type="spellStart"/>
      <w:r w:rsidR="00EA2836" w:rsidRPr="009C5807">
        <w:rPr>
          <w:rFonts w:cs="v4.2.0"/>
        </w:rPr>
        <w:t>Ês</w:t>
      </w:r>
      <w:proofErr w:type="spellEnd"/>
      <w:r w:rsidR="00EA2836" w:rsidRPr="009C5807">
        <w:rPr>
          <w:rFonts w:cs="v4.2.0"/>
        </w:rPr>
        <w:t>/</w:t>
      </w:r>
      <w:proofErr w:type="spellStart"/>
      <w:r w:rsidR="00EA2836" w:rsidRPr="009C5807">
        <w:rPr>
          <w:rFonts w:cs="v4.2.0"/>
        </w:rPr>
        <w:t>Iot</w:t>
      </w:r>
      <w:proofErr w:type="spellEnd"/>
      <w:r w:rsidR="00EA2836" w:rsidRPr="009C5807">
        <w:rPr>
          <w:rFonts w:cs="v4.2.0"/>
        </w:rPr>
        <w:t xml:space="preserve"> </w:t>
      </w:r>
      <w:r w:rsidR="00EA2836" w:rsidRPr="009C5807">
        <w:rPr>
          <w:rFonts w:hint="eastAsia"/>
        </w:rPr>
        <w:t>≥</w:t>
      </w:r>
      <w:r w:rsidR="00EA2836" w:rsidRPr="009C5807">
        <w:t xml:space="preserve"> </w:t>
      </w:r>
      <w:r w:rsidR="00EA2836" w:rsidRPr="009C5807">
        <w:rPr>
          <w:rFonts w:cs="v4.2.0"/>
        </w:rPr>
        <w:t>-2dB</w:t>
      </w:r>
      <w:r w:rsidR="00EA2836">
        <w:rPr>
          <w:rFonts w:cs="v4.2.0"/>
        </w:rPr>
        <w:t xml:space="preserve"> was </w:t>
      </w:r>
      <w:r w:rsidR="00270A25">
        <w:rPr>
          <w:rFonts w:cs="v4.2.0"/>
        </w:rPr>
        <w:t>introduced</w:t>
      </w:r>
      <w:r w:rsidR="00EA2836">
        <w:rPr>
          <w:rFonts w:cs="v4.2.0"/>
        </w:rPr>
        <w:t xml:space="preserve"> to guarantee the radio condition</w:t>
      </w:r>
      <w:r w:rsidR="00270A25">
        <w:rPr>
          <w:rFonts w:cs="v4.2.0"/>
        </w:rPr>
        <w:t xml:space="preserve">. </w:t>
      </w:r>
      <w:r w:rsidR="00F027A6">
        <w:rPr>
          <w:rFonts w:cs="v4.2.0"/>
        </w:rPr>
        <w:t xml:space="preserve"> </w:t>
      </w:r>
    </w:p>
    <w:p w14:paraId="65AFF20C" w14:textId="4781063D" w:rsidR="00896E89" w:rsidRDefault="00F155BD" w:rsidP="00FC0B8C">
      <w:pPr>
        <w:rPr>
          <w:rFonts w:cs="v4.2.0"/>
        </w:rPr>
      </w:pPr>
      <w:r>
        <w:rPr>
          <w:rFonts w:cs="v4.2.0"/>
        </w:rPr>
        <w:t xml:space="preserve">The main issue we see here is that what procedure will be followed if target cell become unknown </w:t>
      </w:r>
      <w:r w:rsidR="00D11A05">
        <w:rPr>
          <w:rFonts w:cs="v4.2.0"/>
        </w:rPr>
        <w:t xml:space="preserve">with </w:t>
      </w:r>
      <w:r w:rsidR="004D0C93">
        <w:rPr>
          <w:rFonts w:cs="v4.2.0"/>
        </w:rPr>
        <w:t>bfd and RLM is being configured.</w:t>
      </w:r>
      <w:r w:rsidR="00693FD7">
        <w:rPr>
          <w:rFonts w:cs="v4.2.0"/>
        </w:rPr>
        <w:t xml:space="preserve"> The unknown condition will only happen when UE has not sent a valid measurement report during the last 5 seconds or the target cell SSB detection failed.</w:t>
      </w:r>
      <w:r w:rsidR="00894B63">
        <w:rPr>
          <w:rFonts w:cs="v4.2.0"/>
        </w:rPr>
        <w:t xml:space="preserve"> From </w:t>
      </w:r>
      <w:r w:rsidR="00B335AC">
        <w:rPr>
          <w:rFonts w:cs="v4.2.0"/>
        </w:rPr>
        <w:t xml:space="preserve">procedure wise UE shall </w:t>
      </w:r>
      <w:proofErr w:type="spellStart"/>
      <w:r w:rsidR="00B335AC">
        <w:rPr>
          <w:rFonts w:cs="v4.2.0"/>
        </w:rPr>
        <w:t>earch</w:t>
      </w:r>
      <w:proofErr w:type="spellEnd"/>
      <w:r w:rsidR="00B335AC">
        <w:rPr>
          <w:rFonts w:cs="v4.2.0"/>
        </w:rPr>
        <w:t xml:space="preserve"> for the new detectable SSB which interpret the requirement wise as a fall back to the RACH based procedure.</w:t>
      </w:r>
    </w:p>
    <w:p w14:paraId="5121BF60" w14:textId="77777777" w:rsidR="00713F18" w:rsidRDefault="005564D7" w:rsidP="00FC0B8C">
      <w:pPr>
        <w:rPr>
          <w:rFonts w:asciiTheme="minorHAnsi" w:hAnsiTheme="minorHAnsi"/>
          <w:b/>
          <w:bCs/>
          <w:sz w:val="24"/>
          <w:szCs w:val="22"/>
          <w:lang w:val="en-CA"/>
        </w:rPr>
      </w:pPr>
      <w:r w:rsidRPr="00F26262">
        <w:rPr>
          <w:rFonts w:asciiTheme="minorHAnsi" w:hAnsiTheme="minorHAnsi"/>
          <w:b/>
          <w:bCs/>
          <w:sz w:val="24"/>
          <w:szCs w:val="22"/>
          <w:lang w:val="en-CA"/>
        </w:rPr>
        <w:t xml:space="preserve">Proposal 1: </w:t>
      </w:r>
      <w:proofErr w:type="spellStart"/>
      <w:r w:rsidRPr="00F26262">
        <w:rPr>
          <w:rFonts w:asciiTheme="minorHAnsi" w:hAnsiTheme="minorHAnsi"/>
          <w:b/>
          <w:bCs/>
          <w:sz w:val="24"/>
          <w:szCs w:val="22"/>
          <w:lang w:val="en-CA"/>
        </w:rPr>
        <w:t>T</w:t>
      </w:r>
      <w:r w:rsidRPr="008963A6">
        <w:rPr>
          <w:rFonts w:asciiTheme="minorHAnsi" w:hAnsiTheme="minorHAnsi"/>
          <w:b/>
          <w:bCs/>
          <w:sz w:val="24"/>
          <w:szCs w:val="22"/>
          <w:vertAlign w:val="subscript"/>
          <w:lang w:val="en-CA"/>
        </w:rPr>
        <w:t>search</w:t>
      </w:r>
      <w:proofErr w:type="spellEnd"/>
      <w:r w:rsidRPr="00F26262">
        <w:rPr>
          <w:rFonts w:asciiTheme="minorHAnsi" w:hAnsiTheme="minorHAnsi"/>
          <w:b/>
          <w:bCs/>
          <w:sz w:val="24"/>
          <w:szCs w:val="22"/>
          <w:lang w:val="en-CA"/>
        </w:rPr>
        <w:t xml:space="preserve"> is the time for AGC settling and PSS/SSS detection.</w:t>
      </w:r>
      <w:r w:rsidR="00F2006E">
        <w:rPr>
          <w:rFonts w:asciiTheme="minorHAnsi" w:hAnsiTheme="minorHAnsi"/>
          <w:b/>
          <w:bCs/>
          <w:sz w:val="24"/>
          <w:szCs w:val="22"/>
          <w:lang w:val="en-CA"/>
        </w:rPr>
        <w:t xml:space="preserve"> </w:t>
      </w:r>
    </w:p>
    <w:p w14:paraId="7A1F02F0" w14:textId="2CB2598A" w:rsidR="00F2006E" w:rsidRDefault="00F2006E" w:rsidP="00FC0B8C">
      <w:pPr>
        <w:rPr>
          <w:rFonts w:asciiTheme="minorHAnsi" w:hAnsiTheme="minorHAnsi"/>
          <w:b/>
          <w:bCs/>
          <w:sz w:val="24"/>
          <w:szCs w:val="22"/>
          <w:lang w:val="en-CA"/>
        </w:rPr>
      </w:pPr>
      <w:r>
        <w:rPr>
          <w:rFonts w:asciiTheme="minorHAnsi" w:hAnsiTheme="minorHAnsi"/>
          <w:b/>
          <w:bCs/>
          <w:sz w:val="24"/>
          <w:szCs w:val="22"/>
          <w:lang w:val="en-CA"/>
        </w:rPr>
        <w:lastRenderedPageBreak/>
        <w:t xml:space="preserve">For RACH-less </w:t>
      </w:r>
      <w:proofErr w:type="spellStart"/>
      <w:r>
        <w:rPr>
          <w:rFonts w:asciiTheme="minorHAnsi" w:hAnsiTheme="minorHAnsi"/>
          <w:b/>
          <w:bCs/>
          <w:sz w:val="24"/>
          <w:szCs w:val="22"/>
          <w:lang w:val="en-CA"/>
        </w:rPr>
        <w:t>activaiton</w:t>
      </w:r>
      <w:proofErr w:type="spellEnd"/>
      <w:r w:rsidR="005564D7" w:rsidRPr="00F26262" w:rsidDel="00296FFD">
        <w:rPr>
          <w:rFonts w:asciiTheme="minorHAnsi" w:hAnsiTheme="minorHAnsi"/>
          <w:b/>
          <w:bCs/>
          <w:sz w:val="24"/>
          <w:szCs w:val="22"/>
          <w:lang w:val="en-CA"/>
        </w:rPr>
        <w:t xml:space="preserve"> </w:t>
      </w:r>
      <w:r w:rsidR="005564D7" w:rsidRPr="00F26262">
        <w:rPr>
          <w:rFonts w:asciiTheme="minorHAnsi" w:hAnsiTheme="minorHAnsi"/>
          <w:b/>
          <w:bCs/>
          <w:sz w:val="24"/>
          <w:szCs w:val="22"/>
          <w:lang w:val="en-CA"/>
        </w:rPr>
        <w:t>If the target cell is known</w:t>
      </w:r>
      <w:r w:rsidR="003B6F77">
        <w:rPr>
          <w:rFonts w:asciiTheme="minorHAnsi" w:hAnsiTheme="minorHAnsi"/>
          <w:b/>
          <w:bCs/>
          <w:sz w:val="24"/>
          <w:szCs w:val="22"/>
          <w:lang w:val="en-CA"/>
        </w:rPr>
        <w:t xml:space="preserve"> and TCI state is known</w:t>
      </w:r>
      <w:r>
        <w:rPr>
          <w:rFonts w:asciiTheme="minorHAnsi" w:hAnsiTheme="minorHAnsi"/>
          <w:b/>
          <w:bCs/>
          <w:sz w:val="24"/>
          <w:szCs w:val="22"/>
          <w:lang w:val="en-CA"/>
        </w:rPr>
        <w:t xml:space="preserve"> </w:t>
      </w:r>
      <w:proofErr w:type="spellStart"/>
      <w:r w:rsidR="005564D7" w:rsidRPr="00F26262">
        <w:rPr>
          <w:rFonts w:asciiTheme="minorHAnsi" w:hAnsiTheme="minorHAnsi"/>
          <w:b/>
          <w:bCs/>
          <w:sz w:val="24"/>
          <w:szCs w:val="22"/>
          <w:lang w:val="en-CA"/>
        </w:rPr>
        <w:t>T</w:t>
      </w:r>
      <w:r w:rsidR="005564D7" w:rsidRPr="008963A6">
        <w:rPr>
          <w:rFonts w:asciiTheme="minorHAnsi" w:hAnsiTheme="minorHAnsi"/>
          <w:b/>
          <w:bCs/>
          <w:sz w:val="24"/>
          <w:szCs w:val="22"/>
          <w:vertAlign w:val="subscript"/>
          <w:lang w:val="en-CA"/>
        </w:rPr>
        <w:t>search</w:t>
      </w:r>
      <w:proofErr w:type="spellEnd"/>
      <w:r w:rsidR="005564D7" w:rsidRPr="00F26262">
        <w:rPr>
          <w:rFonts w:asciiTheme="minorHAnsi" w:hAnsiTheme="minorHAnsi"/>
          <w:b/>
          <w:bCs/>
          <w:sz w:val="24"/>
          <w:szCs w:val="22"/>
          <w:lang w:val="en-CA"/>
        </w:rPr>
        <w:t xml:space="preserve"> = 0 </w:t>
      </w:r>
      <w:proofErr w:type="spellStart"/>
      <w:r w:rsidR="005564D7" w:rsidRPr="00F26262">
        <w:rPr>
          <w:rFonts w:asciiTheme="minorHAnsi" w:hAnsiTheme="minorHAnsi"/>
          <w:b/>
          <w:bCs/>
          <w:sz w:val="24"/>
          <w:szCs w:val="22"/>
          <w:lang w:val="en-CA"/>
        </w:rPr>
        <w:t>ms</w:t>
      </w:r>
      <w:proofErr w:type="spellEnd"/>
      <w:r w:rsidR="005564D7" w:rsidRPr="00F26262">
        <w:rPr>
          <w:rFonts w:asciiTheme="minorHAnsi" w:hAnsiTheme="minorHAnsi"/>
          <w:b/>
          <w:bCs/>
          <w:sz w:val="24"/>
          <w:szCs w:val="22"/>
          <w:lang w:val="en-CA"/>
        </w:rPr>
        <w:t xml:space="preserve"> for both FR1 and FR2. </w:t>
      </w:r>
    </w:p>
    <w:p w14:paraId="7E76BDE8" w14:textId="37FAA3CB" w:rsidR="00EA07C5" w:rsidRDefault="00EA07C5" w:rsidP="00FC0B8C">
      <w:pPr>
        <w:rPr>
          <w:rFonts w:asciiTheme="minorHAnsi" w:hAnsiTheme="minorHAnsi"/>
          <w:b/>
          <w:bCs/>
          <w:sz w:val="24"/>
          <w:szCs w:val="22"/>
          <w:lang w:val="en-CA"/>
        </w:rPr>
      </w:pPr>
      <w:r>
        <w:rPr>
          <w:rFonts w:asciiTheme="minorHAnsi" w:hAnsiTheme="minorHAnsi"/>
          <w:b/>
          <w:bCs/>
          <w:sz w:val="24"/>
          <w:szCs w:val="22"/>
          <w:lang w:val="en-CA"/>
        </w:rPr>
        <w:t>Proposal 2: For RACH-less activation if target cell become unknown, the RACH based</w:t>
      </w:r>
      <w:r w:rsidR="00C23032">
        <w:rPr>
          <w:rFonts w:asciiTheme="minorHAnsi" w:hAnsiTheme="minorHAnsi"/>
          <w:b/>
          <w:bCs/>
          <w:sz w:val="24"/>
          <w:szCs w:val="22"/>
          <w:lang w:val="en-CA"/>
        </w:rPr>
        <w:t xml:space="preserve"> activation requirement will be followed.</w:t>
      </w:r>
    </w:p>
    <w:p w14:paraId="23EFF9C9" w14:textId="214BF5BC" w:rsidR="00F320C2" w:rsidRDefault="006D0AF1" w:rsidP="00FC0B8C">
      <w:pPr>
        <w:rPr>
          <w:rFonts w:cs="v4.2.0"/>
        </w:rPr>
      </w:pPr>
      <w:r>
        <w:rPr>
          <w:rFonts w:cs="v4.2.0"/>
        </w:rPr>
        <w:t xml:space="preserve">In regarding what </w:t>
      </w:r>
      <w:proofErr w:type="gramStart"/>
      <w:r>
        <w:rPr>
          <w:rFonts w:cs="v4.2.0"/>
        </w:rPr>
        <w:t xml:space="preserve">is the procedure </w:t>
      </w:r>
      <w:r w:rsidR="00B32EB0">
        <w:rPr>
          <w:rFonts w:cs="v4.2.0"/>
        </w:rPr>
        <w:t>for UE</w:t>
      </w:r>
      <w:proofErr w:type="gramEnd"/>
      <w:r w:rsidR="00B32EB0">
        <w:rPr>
          <w:rFonts w:cs="v4.2.0"/>
        </w:rPr>
        <w:t xml:space="preserve"> to follow if during the SCG activation time, there is a beam failure being declared.</w:t>
      </w:r>
      <w:r w:rsidR="00D32085">
        <w:rPr>
          <w:rFonts w:cs="v4.2.0"/>
        </w:rPr>
        <w:t xml:space="preserve"> As pointed out by some company that the SCG failure information will only cover during the deac</w:t>
      </w:r>
      <w:r w:rsidR="00DB2BB4">
        <w:rPr>
          <w:rFonts w:cs="v4.2.0"/>
        </w:rPr>
        <w:t>tivated SCG, whether this failure while activation shall fall back to RACH based activation.</w:t>
      </w:r>
    </w:p>
    <w:p w14:paraId="0695D838" w14:textId="77777777" w:rsidR="00EB5688" w:rsidRDefault="00296CA5" w:rsidP="00FC0B8C">
      <w:pPr>
        <w:rPr>
          <w:rFonts w:cs="v4.2.0"/>
        </w:rPr>
      </w:pPr>
      <w:r>
        <w:rPr>
          <w:rFonts w:cs="v4.2.0"/>
        </w:rPr>
        <w:t xml:space="preserve">To our understanding the deactivated SCG is defined by the </w:t>
      </w:r>
      <w:proofErr w:type="spellStart"/>
      <w:r w:rsidRPr="000155B3">
        <w:rPr>
          <w:rFonts w:cs="v4.2.0"/>
          <w:i/>
          <w:iCs/>
        </w:rPr>
        <w:t>scg</w:t>
      </w:r>
      <w:proofErr w:type="spellEnd"/>
      <w:r w:rsidRPr="000155B3">
        <w:rPr>
          <w:rFonts w:cs="v4.2.0"/>
          <w:i/>
          <w:iCs/>
        </w:rPr>
        <w:t>-state</w:t>
      </w:r>
      <w:r>
        <w:rPr>
          <w:rFonts w:cs="v4.2.0"/>
        </w:rPr>
        <w:t xml:space="preserve"> in the RRC message</w:t>
      </w:r>
      <w:r w:rsidR="00546B50">
        <w:rPr>
          <w:rFonts w:cs="v4.2.0"/>
        </w:rPr>
        <w:t>.</w:t>
      </w:r>
    </w:p>
    <w:p w14:paraId="5649E7E5" w14:textId="1343B80F" w:rsidR="00296CA5" w:rsidRDefault="00316F13" w:rsidP="00FC0B8C">
      <w:pPr>
        <w:rPr>
          <w:rFonts w:cs="v4.2.0"/>
        </w:rPr>
      </w:pPr>
      <w:r>
        <w:rPr>
          <w:rFonts w:cs="v4.2.0"/>
        </w:rPr>
        <w:t>‘</w:t>
      </w:r>
      <w:r w:rsidR="00546B50">
        <w:rPr>
          <w:rFonts w:cs="v4.2.0"/>
        </w:rPr>
        <w:t>D</w:t>
      </w:r>
      <w:r w:rsidR="00296CA5">
        <w:rPr>
          <w:rFonts w:cs="v4.2.0"/>
        </w:rPr>
        <w:t xml:space="preserve">uring the SCG </w:t>
      </w:r>
      <w:proofErr w:type="spellStart"/>
      <w:r w:rsidR="00296CA5">
        <w:rPr>
          <w:rFonts w:cs="v4.2.0"/>
        </w:rPr>
        <w:t>activaition</w:t>
      </w:r>
      <w:proofErr w:type="spellEnd"/>
      <w:r w:rsidR="00296CA5">
        <w:rPr>
          <w:rFonts w:cs="v4.2.0"/>
        </w:rPr>
        <w:t xml:space="preserve"> time</w:t>
      </w:r>
      <w:r>
        <w:rPr>
          <w:rFonts w:cs="v4.2.0"/>
        </w:rPr>
        <w:t>’</w:t>
      </w:r>
      <w:r w:rsidR="00296CA5">
        <w:rPr>
          <w:rFonts w:cs="v4.2.0"/>
        </w:rPr>
        <w:t>,</w:t>
      </w:r>
      <w:r w:rsidR="00546B50">
        <w:rPr>
          <w:rFonts w:cs="v4.2.0"/>
        </w:rPr>
        <w:t xml:space="preserve"> our interpretation is that the </w:t>
      </w:r>
      <w:proofErr w:type="spellStart"/>
      <w:r w:rsidR="00546B50">
        <w:rPr>
          <w:rFonts w:cs="v4.2.0"/>
        </w:rPr>
        <w:t>RRCReconfiguration</w:t>
      </w:r>
      <w:proofErr w:type="spellEnd"/>
      <w:r w:rsidR="00546B50">
        <w:rPr>
          <w:rFonts w:cs="v4.2.0"/>
        </w:rPr>
        <w:t xml:space="preserve"> message is available to the </w:t>
      </w:r>
      <w:proofErr w:type="gramStart"/>
      <w:r w:rsidR="00546B50">
        <w:rPr>
          <w:rFonts w:cs="v4.2.0"/>
        </w:rPr>
        <w:t>UE ,</w:t>
      </w:r>
      <w:proofErr w:type="gramEnd"/>
      <w:r w:rsidR="00546B50">
        <w:rPr>
          <w:rFonts w:cs="v4.2.0"/>
        </w:rPr>
        <w:t xml:space="preserve"> however UE has not respond back the </w:t>
      </w:r>
      <w:proofErr w:type="spellStart"/>
      <w:r w:rsidR="00546B50" w:rsidRPr="002D7C47">
        <w:rPr>
          <w:rFonts w:cs="v4.2.0"/>
          <w:i/>
          <w:iCs/>
        </w:rPr>
        <w:t>RRCReconfigurationComplete</w:t>
      </w:r>
      <w:proofErr w:type="spellEnd"/>
      <w:r w:rsidR="00546B50">
        <w:rPr>
          <w:rFonts w:cs="v4.2.0"/>
        </w:rPr>
        <w:t xml:space="preserve"> message</w:t>
      </w:r>
      <w:r>
        <w:rPr>
          <w:rFonts w:cs="v4.2.0"/>
        </w:rPr>
        <w:t xml:space="preserve"> and the </w:t>
      </w:r>
      <w:proofErr w:type="spellStart"/>
      <w:r w:rsidRPr="002D7C47">
        <w:rPr>
          <w:rFonts w:cs="v4.2.0"/>
          <w:i/>
          <w:iCs/>
        </w:rPr>
        <w:t>scg</w:t>
      </w:r>
      <w:proofErr w:type="spellEnd"/>
      <w:r w:rsidRPr="002D7C47">
        <w:rPr>
          <w:rFonts w:cs="v4.2.0"/>
          <w:i/>
          <w:iCs/>
        </w:rPr>
        <w:t>-state</w:t>
      </w:r>
      <w:r>
        <w:rPr>
          <w:rFonts w:cs="v4.2.0"/>
        </w:rPr>
        <w:t xml:space="preserve"> has not been updated </w:t>
      </w:r>
      <w:proofErr w:type="spellStart"/>
      <w:r>
        <w:rPr>
          <w:rFonts w:cs="v4.2.0"/>
        </w:rPr>
        <w:t>accordinglyt</w:t>
      </w:r>
      <w:proofErr w:type="spellEnd"/>
      <w:r w:rsidR="00546B50">
        <w:rPr>
          <w:rFonts w:cs="v4.2.0"/>
        </w:rPr>
        <w:t>.</w:t>
      </w:r>
      <w:r w:rsidR="00682972">
        <w:rPr>
          <w:rFonts w:cs="v4.2.0"/>
        </w:rPr>
        <w:t xml:space="preserve"> </w:t>
      </w:r>
      <w:r>
        <w:rPr>
          <w:rFonts w:cs="v4.2.0"/>
        </w:rPr>
        <w:t>As t</w:t>
      </w:r>
      <w:r w:rsidR="00BB5A96">
        <w:rPr>
          <w:rFonts w:cs="v4.2.0"/>
        </w:rPr>
        <w:t xml:space="preserve">he </w:t>
      </w:r>
      <w:proofErr w:type="spellStart"/>
      <w:r w:rsidR="00BB5A96">
        <w:rPr>
          <w:rFonts w:cs="v4.2.0"/>
        </w:rPr>
        <w:t>scg</w:t>
      </w:r>
      <w:proofErr w:type="spellEnd"/>
      <w:r w:rsidR="00BB5A96">
        <w:rPr>
          <w:rFonts w:cs="v4.2.0"/>
        </w:rPr>
        <w:t xml:space="preserve">-state has not been updated by UE, </w:t>
      </w:r>
      <w:r>
        <w:rPr>
          <w:rFonts w:cs="v4.2.0"/>
        </w:rPr>
        <w:t>our interpretation is that</w:t>
      </w:r>
      <w:r w:rsidR="00BB5A96">
        <w:rPr>
          <w:rFonts w:cs="v4.2.0"/>
        </w:rPr>
        <w:t xml:space="preserve"> UE shall be considered </w:t>
      </w:r>
      <w:r w:rsidR="00682972">
        <w:rPr>
          <w:rFonts w:cs="v4.2.0"/>
        </w:rPr>
        <w:t>as deactivated SCG state and will follow the SCG failure or recovery procedure rather than fall back to RACH based activation.</w:t>
      </w:r>
    </w:p>
    <w:p w14:paraId="5F4FC654" w14:textId="61990457" w:rsidR="001C7F65" w:rsidRDefault="001C7F65" w:rsidP="00FC0B8C">
      <w:pPr>
        <w:rPr>
          <w:rFonts w:cs="v4.2.0"/>
        </w:rPr>
      </w:pPr>
      <w:proofErr w:type="gramStart"/>
      <w:r>
        <w:rPr>
          <w:rFonts w:cs="v4.2.0"/>
        </w:rPr>
        <w:t>Also</w:t>
      </w:r>
      <w:proofErr w:type="gramEnd"/>
      <w:r w:rsidR="003903D6">
        <w:rPr>
          <w:rFonts w:cs="v4.2.0"/>
        </w:rPr>
        <w:t xml:space="preserve"> if beam failure has been declared indicate the SNR is lower than the lowest criteria that exists</w:t>
      </w:r>
      <w:r w:rsidR="000155B3">
        <w:rPr>
          <w:rFonts w:cs="v4.2.0"/>
        </w:rPr>
        <w:t xml:space="preserve"> here say -10dB</w:t>
      </w:r>
      <w:r w:rsidR="003903D6">
        <w:rPr>
          <w:rFonts w:cs="v4.2.0"/>
        </w:rPr>
        <w:t xml:space="preserve">, we question the possibility to </w:t>
      </w:r>
      <w:r w:rsidR="00620169">
        <w:rPr>
          <w:rFonts w:cs="v4.2.0"/>
        </w:rPr>
        <w:t xml:space="preserve">force a RACH based activation as random access </w:t>
      </w:r>
      <w:proofErr w:type="spellStart"/>
      <w:r w:rsidR="00620169">
        <w:rPr>
          <w:rFonts w:cs="v4.2.0"/>
        </w:rPr>
        <w:t>can not</w:t>
      </w:r>
      <w:proofErr w:type="spellEnd"/>
      <w:r w:rsidR="00620169">
        <w:rPr>
          <w:rFonts w:cs="v4.2.0"/>
        </w:rPr>
        <w:t xml:space="preserve"> guarantee the radio condition.</w:t>
      </w:r>
      <w:r w:rsidR="000155B3">
        <w:rPr>
          <w:rFonts w:cs="v4.2.0"/>
        </w:rPr>
        <w:t xml:space="preserve"> </w:t>
      </w:r>
    </w:p>
    <w:p w14:paraId="6DA0BFEC" w14:textId="480C1123" w:rsidR="00575C9E" w:rsidRPr="00F26262" w:rsidRDefault="001106C8" w:rsidP="00575C9E">
      <w:pPr>
        <w:rPr>
          <w:rFonts w:asciiTheme="minorHAnsi" w:hAnsiTheme="minorHAnsi"/>
          <w:b/>
          <w:bCs/>
          <w:sz w:val="24"/>
          <w:szCs w:val="22"/>
          <w:lang w:val="en-CA"/>
        </w:rPr>
      </w:pPr>
      <w:r w:rsidRPr="00F26262">
        <w:rPr>
          <w:rFonts w:asciiTheme="minorHAnsi" w:hAnsiTheme="minorHAnsi"/>
          <w:b/>
          <w:bCs/>
          <w:sz w:val="24"/>
          <w:szCs w:val="22"/>
          <w:lang w:val="en-CA"/>
        </w:rPr>
        <w:t xml:space="preserve">Proposal </w:t>
      </w:r>
      <w:r w:rsidR="00620169">
        <w:rPr>
          <w:rFonts w:asciiTheme="minorHAnsi" w:hAnsiTheme="minorHAnsi"/>
          <w:b/>
          <w:bCs/>
          <w:sz w:val="24"/>
          <w:szCs w:val="22"/>
          <w:lang w:val="en-CA"/>
        </w:rPr>
        <w:t>2</w:t>
      </w:r>
      <w:r w:rsidRPr="00F26262">
        <w:rPr>
          <w:rFonts w:asciiTheme="minorHAnsi" w:hAnsiTheme="minorHAnsi"/>
          <w:b/>
          <w:bCs/>
          <w:sz w:val="24"/>
          <w:szCs w:val="22"/>
          <w:lang w:val="en-CA"/>
        </w:rPr>
        <w:t xml:space="preserve">: </w:t>
      </w:r>
      <w:r w:rsidR="008D6D2F">
        <w:rPr>
          <w:rFonts w:asciiTheme="minorHAnsi" w:hAnsiTheme="minorHAnsi"/>
          <w:b/>
          <w:bCs/>
          <w:sz w:val="24"/>
          <w:szCs w:val="22"/>
          <w:lang w:val="en-CA"/>
        </w:rPr>
        <w:t>If Beam</w:t>
      </w:r>
      <w:r w:rsidR="001C7F65">
        <w:rPr>
          <w:rFonts w:asciiTheme="minorHAnsi" w:hAnsiTheme="minorHAnsi"/>
          <w:b/>
          <w:bCs/>
          <w:sz w:val="24"/>
          <w:szCs w:val="22"/>
          <w:lang w:val="en-CA"/>
        </w:rPr>
        <w:t xml:space="preserve"> failure has been declared or TCI become unknown during SCG activation procedure, the SCG failure procedure </w:t>
      </w:r>
      <w:r w:rsidR="00205C57">
        <w:rPr>
          <w:rFonts w:asciiTheme="minorHAnsi" w:hAnsiTheme="minorHAnsi"/>
          <w:b/>
          <w:bCs/>
          <w:sz w:val="24"/>
          <w:szCs w:val="22"/>
          <w:lang w:val="en-CA"/>
        </w:rPr>
        <w:t xml:space="preserve">from TS 38.331 clause 5.7.3 </w:t>
      </w:r>
      <w:r w:rsidR="001C7F65">
        <w:rPr>
          <w:rFonts w:asciiTheme="minorHAnsi" w:hAnsiTheme="minorHAnsi"/>
          <w:b/>
          <w:bCs/>
          <w:sz w:val="24"/>
          <w:szCs w:val="22"/>
          <w:lang w:val="en-CA"/>
        </w:rPr>
        <w:t>shall be followed</w:t>
      </w:r>
      <w:r w:rsidR="00581FC1">
        <w:rPr>
          <w:rFonts w:asciiTheme="minorHAnsi" w:hAnsiTheme="minorHAnsi"/>
          <w:b/>
          <w:bCs/>
          <w:sz w:val="24"/>
          <w:szCs w:val="22"/>
          <w:lang w:val="en-CA"/>
        </w:rPr>
        <w:t>.</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0D13DF67"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2D148D">
        <w:rPr>
          <w:sz w:val="22"/>
          <w:lang w:val="en-CA"/>
        </w:rPr>
        <w:t>open issues within even further RRM enhancement.</w:t>
      </w:r>
      <w:r w:rsidR="009D446B">
        <w:rPr>
          <w:sz w:val="22"/>
          <w:lang w:val="en-CA"/>
        </w:rPr>
        <w:t xml:space="preserve"> The following proposals are made:</w:t>
      </w:r>
    </w:p>
    <w:p w14:paraId="3DAFEDF9" w14:textId="77777777" w:rsidR="000155B3" w:rsidRDefault="000155B3" w:rsidP="000155B3">
      <w:pPr>
        <w:rPr>
          <w:rFonts w:asciiTheme="minorHAnsi" w:hAnsiTheme="minorHAnsi"/>
          <w:b/>
          <w:bCs/>
          <w:sz w:val="24"/>
          <w:szCs w:val="22"/>
          <w:lang w:val="en-CA"/>
        </w:rPr>
      </w:pPr>
      <w:r w:rsidRPr="00F26262">
        <w:rPr>
          <w:rFonts w:asciiTheme="minorHAnsi" w:hAnsiTheme="minorHAnsi"/>
          <w:b/>
          <w:bCs/>
          <w:sz w:val="24"/>
          <w:szCs w:val="22"/>
          <w:lang w:val="en-CA"/>
        </w:rPr>
        <w:t xml:space="preserve">Proposal 1: </w:t>
      </w:r>
      <w:proofErr w:type="spellStart"/>
      <w:r w:rsidRPr="00F26262">
        <w:rPr>
          <w:rFonts w:asciiTheme="minorHAnsi" w:hAnsiTheme="minorHAnsi"/>
          <w:b/>
          <w:bCs/>
          <w:sz w:val="24"/>
          <w:szCs w:val="22"/>
          <w:lang w:val="en-CA"/>
        </w:rPr>
        <w:t>Tsearch</w:t>
      </w:r>
      <w:proofErr w:type="spellEnd"/>
      <w:r w:rsidRPr="00F26262">
        <w:rPr>
          <w:rFonts w:asciiTheme="minorHAnsi" w:hAnsiTheme="minorHAnsi"/>
          <w:b/>
          <w:bCs/>
          <w:sz w:val="24"/>
          <w:szCs w:val="22"/>
          <w:lang w:val="en-CA"/>
        </w:rPr>
        <w:t xml:space="preserve"> is the time for AGC settling and PSS/SSS detection.</w:t>
      </w:r>
      <w:r>
        <w:rPr>
          <w:rFonts w:asciiTheme="minorHAnsi" w:hAnsiTheme="minorHAnsi"/>
          <w:b/>
          <w:bCs/>
          <w:sz w:val="24"/>
          <w:szCs w:val="22"/>
          <w:lang w:val="en-CA"/>
        </w:rPr>
        <w:t xml:space="preserve"> For RACH-less </w:t>
      </w:r>
      <w:proofErr w:type="spellStart"/>
      <w:r>
        <w:rPr>
          <w:rFonts w:asciiTheme="minorHAnsi" w:hAnsiTheme="minorHAnsi"/>
          <w:b/>
          <w:bCs/>
          <w:sz w:val="24"/>
          <w:szCs w:val="22"/>
          <w:lang w:val="en-CA"/>
        </w:rPr>
        <w:t>activaiton</w:t>
      </w:r>
      <w:proofErr w:type="spellEnd"/>
      <w:r w:rsidRPr="00F26262" w:rsidDel="00296FFD">
        <w:rPr>
          <w:rFonts w:asciiTheme="minorHAnsi" w:hAnsiTheme="minorHAnsi"/>
          <w:b/>
          <w:bCs/>
          <w:sz w:val="24"/>
          <w:szCs w:val="22"/>
          <w:lang w:val="en-CA"/>
        </w:rPr>
        <w:t xml:space="preserve"> </w:t>
      </w:r>
      <w:r w:rsidRPr="00F26262">
        <w:rPr>
          <w:rFonts w:asciiTheme="minorHAnsi" w:hAnsiTheme="minorHAnsi"/>
          <w:b/>
          <w:bCs/>
          <w:sz w:val="24"/>
          <w:szCs w:val="22"/>
          <w:lang w:val="en-CA"/>
        </w:rPr>
        <w:t>If the target cell is known</w:t>
      </w:r>
      <w:r>
        <w:rPr>
          <w:rFonts w:asciiTheme="minorHAnsi" w:hAnsiTheme="minorHAnsi"/>
          <w:b/>
          <w:bCs/>
          <w:sz w:val="24"/>
          <w:szCs w:val="22"/>
          <w:lang w:val="en-CA"/>
        </w:rPr>
        <w:t xml:space="preserve"> and TCI state is known </w:t>
      </w:r>
      <w:proofErr w:type="spellStart"/>
      <w:r w:rsidRPr="00F26262">
        <w:rPr>
          <w:rFonts w:asciiTheme="minorHAnsi" w:hAnsiTheme="minorHAnsi"/>
          <w:b/>
          <w:bCs/>
          <w:sz w:val="24"/>
          <w:szCs w:val="22"/>
          <w:lang w:val="en-CA"/>
        </w:rPr>
        <w:t>Tsearch</w:t>
      </w:r>
      <w:proofErr w:type="spellEnd"/>
      <w:r w:rsidRPr="00F26262">
        <w:rPr>
          <w:rFonts w:asciiTheme="minorHAnsi" w:hAnsiTheme="minorHAnsi"/>
          <w:b/>
          <w:bCs/>
          <w:sz w:val="24"/>
          <w:szCs w:val="22"/>
          <w:lang w:val="en-CA"/>
        </w:rPr>
        <w:t xml:space="preserve"> = 0 </w:t>
      </w:r>
      <w:proofErr w:type="spellStart"/>
      <w:r w:rsidRPr="00F26262">
        <w:rPr>
          <w:rFonts w:asciiTheme="minorHAnsi" w:hAnsiTheme="minorHAnsi"/>
          <w:b/>
          <w:bCs/>
          <w:sz w:val="24"/>
          <w:szCs w:val="22"/>
          <w:lang w:val="en-CA"/>
        </w:rPr>
        <w:t>ms</w:t>
      </w:r>
      <w:proofErr w:type="spellEnd"/>
      <w:r w:rsidRPr="00F26262">
        <w:rPr>
          <w:rFonts w:asciiTheme="minorHAnsi" w:hAnsiTheme="minorHAnsi"/>
          <w:b/>
          <w:bCs/>
          <w:sz w:val="24"/>
          <w:szCs w:val="22"/>
          <w:lang w:val="en-CA"/>
        </w:rPr>
        <w:t xml:space="preserve"> for both FR1 and FR2. </w:t>
      </w:r>
    </w:p>
    <w:p w14:paraId="3F5D3ED2" w14:textId="095EDAF6" w:rsidR="00F70AC9" w:rsidRPr="00F26262" w:rsidRDefault="00F70AC9" w:rsidP="00F70AC9">
      <w:pPr>
        <w:rPr>
          <w:rFonts w:asciiTheme="minorHAnsi" w:hAnsiTheme="minorHAnsi"/>
          <w:b/>
          <w:bCs/>
          <w:sz w:val="24"/>
          <w:szCs w:val="22"/>
          <w:lang w:val="en-CA"/>
        </w:rPr>
      </w:pPr>
      <w:r w:rsidRPr="00F26262">
        <w:rPr>
          <w:rFonts w:asciiTheme="minorHAnsi" w:hAnsiTheme="minorHAnsi"/>
          <w:b/>
          <w:bCs/>
          <w:sz w:val="24"/>
          <w:szCs w:val="22"/>
          <w:lang w:val="en-CA"/>
        </w:rPr>
        <w:t xml:space="preserve">Proposal </w:t>
      </w:r>
      <w:r>
        <w:rPr>
          <w:rFonts w:asciiTheme="minorHAnsi" w:hAnsiTheme="minorHAnsi"/>
          <w:b/>
          <w:bCs/>
          <w:sz w:val="24"/>
          <w:szCs w:val="22"/>
          <w:lang w:val="en-CA"/>
        </w:rPr>
        <w:t>2</w:t>
      </w:r>
      <w:r w:rsidRPr="00F26262">
        <w:rPr>
          <w:rFonts w:asciiTheme="minorHAnsi" w:hAnsiTheme="minorHAnsi"/>
          <w:b/>
          <w:bCs/>
          <w:sz w:val="24"/>
          <w:szCs w:val="22"/>
          <w:lang w:val="en-CA"/>
        </w:rPr>
        <w:t xml:space="preserve">: </w:t>
      </w:r>
      <w:r>
        <w:rPr>
          <w:rFonts w:asciiTheme="minorHAnsi" w:hAnsiTheme="minorHAnsi"/>
          <w:b/>
          <w:bCs/>
          <w:sz w:val="24"/>
          <w:szCs w:val="22"/>
          <w:lang w:val="en-CA"/>
        </w:rPr>
        <w:t>If Beam failure has been declared or TCI become unknown during SCG activation procedure, the SCG failure procedure shall be followed.</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2" w:name="_Ref536781364"/>
      <w:bookmarkStart w:id="3" w:name="_Ref517094573"/>
      <w:bookmarkStart w:id="4" w:name="_Ref536781239"/>
      <w:bookmarkEnd w:id="0"/>
      <w:bookmarkEnd w:id="1"/>
    </w:p>
    <w:p w14:paraId="729C8FA2" w14:textId="3A787E0B" w:rsidR="003F4946" w:rsidRPr="002245C5" w:rsidRDefault="005E16F0" w:rsidP="002245C5">
      <w:pPr>
        <w:numPr>
          <w:ilvl w:val="0"/>
          <w:numId w:val="9"/>
        </w:numPr>
        <w:tabs>
          <w:tab w:val="left" w:pos="851"/>
        </w:tabs>
        <w:rPr>
          <w:rFonts w:ascii="Arial" w:hAnsi="Arial" w:cs="Arial"/>
          <w:sz w:val="22"/>
          <w:szCs w:val="22"/>
          <w:lang w:val="en-CA"/>
        </w:rPr>
      </w:pPr>
      <w:bookmarkStart w:id="5" w:name="_Ref78878368"/>
      <w:bookmarkStart w:id="6" w:name="_Ref61004649"/>
      <w:bookmarkEnd w:id="2"/>
      <w:bookmarkEnd w:id="3"/>
      <w:bookmarkEnd w:id="4"/>
      <w:r w:rsidRPr="00C44A3D">
        <w:rPr>
          <w:rFonts w:ascii="Arial" w:hAnsi="Arial" w:cs="Arial"/>
          <w:sz w:val="22"/>
          <w:szCs w:val="22"/>
          <w:lang w:val="en-CA"/>
        </w:rPr>
        <w:t>R4-230</w:t>
      </w:r>
      <w:r w:rsidR="002245C5">
        <w:rPr>
          <w:rFonts w:ascii="Arial" w:hAnsi="Arial" w:cs="Arial"/>
          <w:sz w:val="22"/>
          <w:szCs w:val="22"/>
          <w:lang w:val="en-CA"/>
        </w:rPr>
        <w:t>6236</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WF for NR_RRM_enh3</w:t>
      </w:r>
      <w:r w:rsidR="00D61BC9">
        <w:rPr>
          <w:rFonts w:ascii="Arial" w:hAnsi="Arial" w:cs="Arial"/>
          <w:sz w:val="22"/>
          <w:szCs w:val="22"/>
          <w:lang w:val="en-CA"/>
        </w:rPr>
        <w:t>_part2</w:t>
      </w:r>
      <w:r w:rsidR="00A23753" w:rsidRPr="00B2122C">
        <w:rPr>
          <w:rFonts w:ascii="Arial" w:hAnsi="Arial" w:cs="Arial"/>
          <w:sz w:val="22"/>
          <w:szCs w:val="22"/>
          <w:lang w:val="en-CA"/>
        </w:rPr>
        <w:t>”,</w:t>
      </w:r>
      <w:r w:rsidR="00D61BC9">
        <w:rPr>
          <w:rFonts w:ascii="Arial" w:hAnsi="Arial" w:cs="Arial"/>
          <w:sz w:val="22"/>
          <w:szCs w:val="22"/>
          <w:lang w:val="en-CA"/>
        </w:rPr>
        <w:t xml:space="preserve"> Oppo</w:t>
      </w:r>
      <w:bookmarkEnd w:id="5"/>
      <w:bookmarkEnd w:id="6"/>
    </w:p>
    <w:sectPr w:rsidR="003F4946" w:rsidRPr="002245C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BBCBB" w14:textId="77777777" w:rsidR="00164925" w:rsidRDefault="00164925">
      <w:r>
        <w:separator/>
      </w:r>
    </w:p>
  </w:endnote>
  <w:endnote w:type="continuationSeparator" w:id="0">
    <w:p w14:paraId="239A26F3" w14:textId="77777777" w:rsidR="00164925" w:rsidRDefault="00164925">
      <w:r>
        <w:continuationSeparator/>
      </w:r>
    </w:p>
  </w:endnote>
  <w:endnote w:type="continuationNotice" w:id="1">
    <w:p w14:paraId="65BDB63E" w14:textId="77777777" w:rsidR="00164925" w:rsidRDefault="00164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7E5EF" w14:textId="77777777" w:rsidR="00164925" w:rsidRDefault="00164925">
      <w:r>
        <w:separator/>
      </w:r>
    </w:p>
  </w:footnote>
  <w:footnote w:type="continuationSeparator" w:id="0">
    <w:p w14:paraId="5919C5AE" w14:textId="77777777" w:rsidR="00164925" w:rsidRDefault="00164925">
      <w:r>
        <w:continuationSeparator/>
      </w:r>
    </w:p>
  </w:footnote>
  <w:footnote w:type="continuationNotice" w:id="1">
    <w:p w14:paraId="37FBF427" w14:textId="77777777" w:rsidR="00164925" w:rsidRDefault="00164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E9765A8"/>
    <w:multiLevelType w:val="hybridMultilevel"/>
    <w:tmpl w:val="573884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15"/>
  </w:num>
  <w:num w:numId="2" w16cid:durableId="1741363967">
    <w:abstractNumId w:val="22"/>
  </w:num>
  <w:num w:numId="3" w16cid:durableId="660230214">
    <w:abstractNumId w:val="21"/>
  </w:num>
  <w:num w:numId="4" w16cid:durableId="380445136">
    <w:abstractNumId w:val="6"/>
  </w:num>
  <w:num w:numId="5" w16cid:durableId="1859539554">
    <w:abstractNumId w:val="9"/>
  </w:num>
  <w:num w:numId="6" w16cid:durableId="1871918312">
    <w:abstractNumId w:val="2"/>
  </w:num>
  <w:num w:numId="7" w16cid:durableId="1405494110">
    <w:abstractNumId w:val="1"/>
  </w:num>
  <w:num w:numId="8" w16cid:durableId="119954865">
    <w:abstractNumId w:val="23"/>
  </w:num>
  <w:num w:numId="9" w16cid:durableId="203102583">
    <w:abstractNumId w:val="14"/>
  </w:num>
  <w:num w:numId="10" w16cid:durableId="444345795">
    <w:abstractNumId w:val="18"/>
  </w:num>
  <w:num w:numId="11" w16cid:durableId="499128010">
    <w:abstractNumId w:val="5"/>
  </w:num>
  <w:num w:numId="12" w16cid:durableId="337007733">
    <w:abstractNumId w:val="0"/>
  </w:num>
  <w:num w:numId="13" w16cid:durableId="24869541">
    <w:abstractNumId w:val="11"/>
  </w:num>
  <w:num w:numId="14" w16cid:durableId="768160871">
    <w:abstractNumId w:val="4"/>
  </w:num>
  <w:num w:numId="15" w16cid:durableId="159320344">
    <w:abstractNumId w:val="20"/>
  </w:num>
  <w:num w:numId="16" w16cid:durableId="468790361">
    <w:abstractNumId w:val="8"/>
  </w:num>
  <w:num w:numId="17" w16cid:durableId="1721787096">
    <w:abstractNumId w:val="13"/>
  </w:num>
  <w:num w:numId="18" w16cid:durableId="604505973">
    <w:abstractNumId w:val="12"/>
  </w:num>
  <w:num w:numId="19" w16cid:durableId="84498214">
    <w:abstractNumId w:val="3"/>
  </w:num>
  <w:num w:numId="20" w16cid:durableId="212279796">
    <w:abstractNumId w:val="17"/>
  </w:num>
  <w:num w:numId="21" w16cid:durableId="1088305249">
    <w:abstractNumId w:val="13"/>
  </w:num>
  <w:num w:numId="22" w16cid:durableId="2051371367">
    <w:abstractNumId w:val="10"/>
  </w:num>
  <w:num w:numId="23" w16cid:durableId="1227453859">
    <w:abstractNumId w:val="7"/>
  </w:num>
  <w:num w:numId="24" w16cid:durableId="17288708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600422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B3"/>
    <w:rsid w:val="000155C6"/>
    <w:rsid w:val="0001579B"/>
    <w:rsid w:val="00015FDA"/>
    <w:rsid w:val="00016868"/>
    <w:rsid w:val="0001686B"/>
    <w:rsid w:val="00016CEE"/>
    <w:rsid w:val="00017243"/>
    <w:rsid w:val="00017E83"/>
    <w:rsid w:val="00017F08"/>
    <w:rsid w:val="000210E6"/>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B09"/>
    <w:rsid w:val="00032271"/>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04A"/>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461"/>
    <w:rsid w:val="000B6513"/>
    <w:rsid w:val="000B7008"/>
    <w:rsid w:val="000B7586"/>
    <w:rsid w:val="000B7742"/>
    <w:rsid w:val="000C0541"/>
    <w:rsid w:val="000C0647"/>
    <w:rsid w:val="000C1298"/>
    <w:rsid w:val="000C2AB4"/>
    <w:rsid w:val="000C2B0E"/>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6C8"/>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3CB"/>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595"/>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556"/>
    <w:rsid w:val="00160620"/>
    <w:rsid w:val="00160F16"/>
    <w:rsid w:val="00161295"/>
    <w:rsid w:val="001614A8"/>
    <w:rsid w:val="00161929"/>
    <w:rsid w:val="001619F0"/>
    <w:rsid w:val="00161AD5"/>
    <w:rsid w:val="00162155"/>
    <w:rsid w:val="00162D55"/>
    <w:rsid w:val="001634F9"/>
    <w:rsid w:val="00163CB6"/>
    <w:rsid w:val="00163E0D"/>
    <w:rsid w:val="0016429C"/>
    <w:rsid w:val="00164925"/>
    <w:rsid w:val="00164A39"/>
    <w:rsid w:val="0016528A"/>
    <w:rsid w:val="0016558D"/>
    <w:rsid w:val="00165A6F"/>
    <w:rsid w:val="001665A4"/>
    <w:rsid w:val="00166860"/>
    <w:rsid w:val="0016699E"/>
    <w:rsid w:val="00166A54"/>
    <w:rsid w:val="00166D73"/>
    <w:rsid w:val="001672E6"/>
    <w:rsid w:val="001673BB"/>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7ED"/>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1A38"/>
    <w:rsid w:val="001920BE"/>
    <w:rsid w:val="0019238D"/>
    <w:rsid w:val="001926AE"/>
    <w:rsid w:val="00192905"/>
    <w:rsid w:val="00193377"/>
    <w:rsid w:val="001937D9"/>
    <w:rsid w:val="00193912"/>
    <w:rsid w:val="00193D91"/>
    <w:rsid w:val="001940EE"/>
    <w:rsid w:val="001944E9"/>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4C"/>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F65"/>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5C"/>
    <w:rsid w:val="001E6772"/>
    <w:rsid w:val="001E68FC"/>
    <w:rsid w:val="001E6AAF"/>
    <w:rsid w:val="001E6CD9"/>
    <w:rsid w:val="001E7311"/>
    <w:rsid w:val="001E7681"/>
    <w:rsid w:val="001E7814"/>
    <w:rsid w:val="001F1044"/>
    <w:rsid w:val="001F15CE"/>
    <w:rsid w:val="001F1E3B"/>
    <w:rsid w:val="001F1FB0"/>
    <w:rsid w:val="001F2C2A"/>
    <w:rsid w:val="001F2D74"/>
    <w:rsid w:val="001F3824"/>
    <w:rsid w:val="001F3E22"/>
    <w:rsid w:val="001F40CE"/>
    <w:rsid w:val="001F47B9"/>
    <w:rsid w:val="001F4CC0"/>
    <w:rsid w:val="001F5125"/>
    <w:rsid w:val="001F5CBC"/>
    <w:rsid w:val="001F5FF7"/>
    <w:rsid w:val="001F6066"/>
    <w:rsid w:val="001F6168"/>
    <w:rsid w:val="001F64EE"/>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5C57"/>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5C5"/>
    <w:rsid w:val="00224D6A"/>
    <w:rsid w:val="002251BD"/>
    <w:rsid w:val="0022547F"/>
    <w:rsid w:val="00225680"/>
    <w:rsid w:val="00225707"/>
    <w:rsid w:val="00226453"/>
    <w:rsid w:val="00226602"/>
    <w:rsid w:val="00226610"/>
    <w:rsid w:val="00226DDB"/>
    <w:rsid w:val="00226E2E"/>
    <w:rsid w:val="00227498"/>
    <w:rsid w:val="002275A0"/>
    <w:rsid w:val="00227F04"/>
    <w:rsid w:val="0023025C"/>
    <w:rsid w:val="00230DDD"/>
    <w:rsid w:val="00231138"/>
    <w:rsid w:val="002312DE"/>
    <w:rsid w:val="002316E8"/>
    <w:rsid w:val="00231CAA"/>
    <w:rsid w:val="0023235D"/>
    <w:rsid w:val="002331A7"/>
    <w:rsid w:val="002334C6"/>
    <w:rsid w:val="00233D8D"/>
    <w:rsid w:val="0023428F"/>
    <w:rsid w:val="0023480C"/>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506"/>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6C4D"/>
    <w:rsid w:val="002674DE"/>
    <w:rsid w:val="00270155"/>
    <w:rsid w:val="0027034F"/>
    <w:rsid w:val="002705D1"/>
    <w:rsid w:val="00270697"/>
    <w:rsid w:val="00270908"/>
    <w:rsid w:val="00270957"/>
    <w:rsid w:val="00270A25"/>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0BA"/>
    <w:rsid w:val="0029198C"/>
    <w:rsid w:val="00291A2A"/>
    <w:rsid w:val="00291B7F"/>
    <w:rsid w:val="00291BEF"/>
    <w:rsid w:val="002921A3"/>
    <w:rsid w:val="00293112"/>
    <w:rsid w:val="00293168"/>
    <w:rsid w:val="002932F1"/>
    <w:rsid w:val="00293AEF"/>
    <w:rsid w:val="00294026"/>
    <w:rsid w:val="00295759"/>
    <w:rsid w:val="00295976"/>
    <w:rsid w:val="00295FF1"/>
    <w:rsid w:val="00296723"/>
    <w:rsid w:val="0029674B"/>
    <w:rsid w:val="0029686D"/>
    <w:rsid w:val="0029690D"/>
    <w:rsid w:val="00296CA5"/>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5DED"/>
    <w:rsid w:val="002C6161"/>
    <w:rsid w:val="002C65AB"/>
    <w:rsid w:val="002C6698"/>
    <w:rsid w:val="002C6873"/>
    <w:rsid w:val="002C78CA"/>
    <w:rsid w:val="002C7CC6"/>
    <w:rsid w:val="002D0490"/>
    <w:rsid w:val="002D0DF2"/>
    <w:rsid w:val="002D0E97"/>
    <w:rsid w:val="002D10E4"/>
    <w:rsid w:val="002D148D"/>
    <w:rsid w:val="002D177B"/>
    <w:rsid w:val="002D1842"/>
    <w:rsid w:val="002D19B9"/>
    <w:rsid w:val="002D1C25"/>
    <w:rsid w:val="002D235D"/>
    <w:rsid w:val="002D2819"/>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D7C47"/>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A13"/>
    <w:rsid w:val="00313D7D"/>
    <w:rsid w:val="00315127"/>
    <w:rsid w:val="00315138"/>
    <w:rsid w:val="0031533F"/>
    <w:rsid w:val="003157DC"/>
    <w:rsid w:val="00315A5C"/>
    <w:rsid w:val="00315B37"/>
    <w:rsid w:val="00315CE9"/>
    <w:rsid w:val="00315D2E"/>
    <w:rsid w:val="003161AC"/>
    <w:rsid w:val="003168FC"/>
    <w:rsid w:val="00316BC4"/>
    <w:rsid w:val="00316F13"/>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116"/>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64D"/>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3D73"/>
    <w:rsid w:val="00374016"/>
    <w:rsid w:val="00374054"/>
    <w:rsid w:val="00374335"/>
    <w:rsid w:val="00376177"/>
    <w:rsid w:val="00376558"/>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D6"/>
    <w:rsid w:val="003903ED"/>
    <w:rsid w:val="003905A5"/>
    <w:rsid w:val="003906D3"/>
    <w:rsid w:val="00391441"/>
    <w:rsid w:val="003917D1"/>
    <w:rsid w:val="00391B2F"/>
    <w:rsid w:val="003922FC"/>
    <w:rsid w:val="003923D7"/>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6F77"/>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02E"/>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B1D"/>
    <w:rsid w:val="00441D84"/>
    <w:rsid w:val="00442699"/>
    <w:rsid w:val="004428B1"/>
    <w:rsid w:val="0044303D"/>
    <w:rsid w:val="004431FF"/>
    <w:rsid w:val="00443721"/>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3DA4"/>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7BF"/>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3F5"/>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3DE"/>
    <w:rsid w:val="004B24DE"/>
    <w:rsid w:val="004B2514"/>
    <w:rsid w:val="004B26AC"/>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5AE1"/>
    <w:rsid w:val="004C5D29"/>
    <w:rsid w:val="004C5E00"/>
    <w:rsid w:val="004C646F"/>
    <w:rsid w:val="004C6B08"/>
    <w:rsid w:val="004C773E"/>
    <w:rsid w:val="004C7766"/>
    <w:rsid w:val="004C7B2F"/>
    <w:rsid w:val="004C7D01"/>
    <w:rsid w:val="004D01DA"/>
    <w:rsid w:val="004D08B0"/>
    <w:rsid w:val="004D0A57"/>
    <w:rsid w:val="004D0C93"/>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93"/>
    <w:rsid w:val="004F76D3"/>
    <w:rsid w:val="0050027D"/>
    <w:rsid w:val="00500483"/>
    <w:rsid w:val="00500535"/>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3DE"/>
    <w:rsid w:val="005345C6"/>
    <w:rsid w:val="005345F6"/>
    <w:rsid w:val="005349D3"/>
    <w:rsid w:val="0053545B"/>
    <w:rsid w:val="005358E1"/>
    <w:rsid w:val="00535B28"/>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B50"/>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4D7"/>
    <w:rsid w:val="00556AA0"/>
    <w:rsid w:val="00556C0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5C9E"/>
    <w:rsid w:val="00576079"/>
    <w:rsid w:val="00576DA7"/>
    <w:rsid w:val="00577259"/>
    <w:rsid w:val="005772B0"/>
    <w:rsid w:val="005774A5"/>
    <w:rsid w:val="005779AC"/>
    <w:rsid w:val="00577F57"/>
    <w:rsid w:val="00580112"/>
    <w:rsid w:val="00581B75"/>
    <w:rsid w:val="00581CAA"/>
    <w:rsid w:val="00581FC1"/>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2AC"/>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15E5"/>
    <w:rsid w:val="005C1DD5"/>
    <w:rsid w:val="005C2260"/>
    <w:rsid w:val="005C226B"/>
    <w:rsid w:val="005C2CD0"/>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D7CDF"/>
    <w:rsid w:val="005E0F50"/>
    <w:rsid w:val="005E1065"/>
    <w:rsid w:val="005E12D4"/>
    <w:rsid w:val="005E1312"/>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EFE"/>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7AAC"/>
    <w:rsid w:val="00617DF8"/>
    <w:rsid w:val="00620169"/>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4EAB"/>
    <w:rsid w:val="00655371"/>
    <w:rsid w:val="00656241"/>
    <w:rsid w:val="006566D7"/>
    <w:rsid w:val="00656707"/>
    <w:rsid w:val="00656FB0"/>
    <w:rsid w:val="00657135"/>
    <w:rsid w:val="00657391"/>
    <w:rsid w:val="006573C6"/>
    <w:rsid w:val="00657874"/>
    <w:rsid w:val="006600F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916"/>
    <w:rsid w:val="0068214F"/>
    <w:rsid w:val="00682840"/>
    <w:rsid w:val="0068296C"/>
    <w:rsid w:val="00682972"/>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3FD7"/>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973"/>
    <w:rsid w:val="006A4F90"/>
    <w:rsid w:val="006A5255"/>
    <w:rsid w:val="006A53FD"/>
    <w:rsid w:val="006A5D7B"/>
    <w:rsid w:val="006A5FDC"/>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31D"/>
    <w:rsid w:val="006C588E"/>
    <w:rsid w:val="006C63A6"/>
    <w:rsid w:val="006C6622"/>
    <w:rsid w:val="006C6ABD"/>
    <w:rsid w:val="006C7816"/>
    <w:rsid w:val="006C796C"/>
    <w:rsid w:val="006C7B68"/>
    <w:rsid w:val="006C7F25"/>
    <w:rsid w:val="006D00B2"/>
    <w:rsid w:val="006D0AF1"/>
    <w:rsid w:val="006D0C7C"/>
    <w:rsid w:val="006D12E6"/>
    <w:rsid w:val="006D1D59"/>
    <w:rsid w:val="006D2A71"/>
    <w:rsid w:val="006D2BA5"/>
    <w:rsid w:val="006D2D1E"/>
    <w:rsid w:val="006D3000"/>
    <w:rsid w:val="006D3226"/>
    <w:rsid w:val="006D35DA"/>
    <w:rsid w:val="006D3740"/>
    <w:rsid w:val="006D384A"/>
    <w:rsid w:val="006D4011"/>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7DA"/>
    <w:rsid w:val="006E2CA3"/>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87A"/>
    <w:rsid w:val="006F390D"/>
    <w:rsid w:val="006F4273"/>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227"/>
    <w:rsid w:val="0070458B"/>
    <w:rsid w:val="0070462E"/>
    <w:rsid w:val="007047BA"/>
    <w:rsid w:val="0070485F"/>
    <w:rsid w:val="007048C6"/>
    <w:rsid w:val="00704C57"/>
    <w:rsid w:val="007053FA"/>
    <w:rsid w:val="007055CB"/>
    <w:rsid w:val="00705DBE"/>
    <w:rsid w:val="00705EF0"/>
    <w:rsid w:val="00705F7A"/>
    <w:rsid w:val="00706E2E"/>
    <w:rsid w:val="007076FC"/>
    <w:rsid w:val="0070793F"/>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3F18"/>
    <w:rsid w:val="007140DA"/>
    <w:rsid w:val="007141A0"/>
    <w:rsid w:val="00714F68"/>
    <w:rsid w:val="0071562C"/>
    <w:rsid w:val="00716A89"/>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C65"/>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0E9"/>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E90"/>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A0E"/>
    <w:rsid w:val="00810E8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0F2"/>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298"/>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6FA1"/>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1EB"/>
    <w:rsid w:val="00880485"/>
    <w:rsid w:val="0088095D"/>
    <w:rsid w:val="00880A0A"/>
    <w:rsid w:val="00880EB5"/>
    <w:rsid w:val="008814D3"/>
    <w:rsid w:val="00881627"/>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4B63"/>
    <w:rsid w:val="008953DE"/>
    <w:rsid w:val="008959BC"/>
    <w:rsid w:val="00895FC3"/>
    <w:rsid w:val="00895FD7"/>
    <w:rsid w:val="008963A6"/>
    <w:rsid w:val="008966E3"/>
    <w:rsid w:val="00896E89"/>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0C19"/>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1BF"/>
    <w:rsid w:val="008C0265"/>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4A8"/>
    <w:rsid w:val="008D55B2"/>
    <w:rsid w:val="008D5827"/>
    <w:rsid w:val="008D66BA"/>
    <w:rsid w:val="008D6D2F"/>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41"/>
    <w:rsid w:val="0090658A"/>
    <w:rsid w:val="00906DAF"/>
    <w:rsid w:val="009076C0"/>
    <w:rsid w:val="009109FD"/>
    <w:rsid w:val="00910A71"/>
    <w:rsid w:val="00910D9B"/>
    <w:rsid w:val="00910DEA"/>
    <w:rsid w:val="0091135F"/>
    <w:rsid w:val="0091147C"/>
    <w:rsid w:val="009118BC"/>
    <w:rsid w:val="00911BC7"/>
    <w:rsid w:val="0091364E"/>
    <w:rsid w:val="00913C50"/>
    <w:rsid w:val="00914568"/>
    <w:rsid w:val="009146F1"/>
    <w:rsid w:val="00914B45"/>
    <w:rsid w:val="00914D24"/>
    <w:rsid w:val="00915732"/>
    <w:rsid w:val="00916C8B"/>
    <w:rsid w:val="00917C18"/>
    <w:rsid w:val="00920520"/>
    <w:rsid w:val="009205D3"/>
    <w:rsid w:val="00920626"/>
    <w:rsid w:val="00920642"/>
    <w:rsid w:val="00920AC5"/>
    <w:rsid w:val="00920ECD"/>
    <w:rsid w:val="009219AA"/>
    <w:rsid w:val="009220DF"/>
    <w:rsid w:val="00922489"/>
    <w:rsid w:val="009226D8"/>
    <w:rsid w:val="00922834"/>
    <w:rsid w:val="00922E97"/>
    <w:rsid w:val="00923143"/>
    <w:rsid w:val="009234BB"/>
    <w:rsid w:val="0092388F"/>
    <w:rsid w:val="00923AEA"/>
    <w:rsid w:val="00923BB9"/>
    <w:rsid w:val="009245A7"/>
    <w:rsid w:val="0092499B"/>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769"/>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085"/>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8FF"/>
    <w:rsid w:val="00953F0D"/>
    <w:rsid w:val="00953F29"/>
    <w:rsid w:val="00953F4C"/>
    <w:rsid w:val="00954453"/>
    <w:rsid w:val="00954A4D"/>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5FF"/>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2E73"/>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4C0"/>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B7E5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94F"/>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47C"/>
    <w:rsid w:val="00A5469D"/>
    <w:rsid w:val="00A54D8A"/>
    <w:rsid w:val="00A55001"/>
    <w:rsid w:val="00A5579D"/>
    <w:rsid w:val="00A55B36"/>
    <w:rsid w:val="00A55D76"/>
    <w:rsid w:val="00A55DC9"/>
    <w:rsid w:val="00A55F75"/>
    <w:rsid w:val="00A564CA"/>
    <w:rsid w:val="00A566CD"/>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173"/>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1D8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4C3"/>
    <w:rsid w:val="00AB762A"/>
    <w:rsid w:val="00AB7884"/>
    <w:rsid w:val="00AB78C2"/>
    <w:rsid w:val="00AC0AB9"/>
    <w:rsid w:val="00AC0F76"/>
    <w:rsid w:val="00AC181B"/>
    <w:rsid w:val="00AC197B"/>
    <w:rsid w:val="00AC1E63"/>
    <w:rsid w:val="00AC20DB"/>
    <w:rsid w:val="00AC2198"/>
    <w:rsid w:val="00AC2246"/>
    <w:rsid w:val="00AC2A36"/>
    <w:rsid w:val="00AC3010"/>
    <w:rsid w:val="00AC30A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7C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2EB0"/>
    <w:rsid w:val="00B3301A"/>
    <w:rsid w:val="00B335AC"/>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6FD7"/>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38AF"/>
    <w:rsid w:val="00B64049"/>
    <w:rsid w:val="00B64B08"/>
    <w:rsid w:val="00B64DB2"/>
    <w:rsid w:val="00B65CBA"/>
    <w:rsid w:val="00B660B7"/>
    <w:rsid w:val="00B664C1"/>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85C"/>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4F5"/>
    <w:rsid w:val="00BB58A9"/>
    <w:rsid w:val="00BB5A96"/>
    <w:rsid w:val="00BB5DFC"/>
    <w:rsid w:val="00BB65D8"/>
    <w:rsid w:val="00BB6726"/>
    <w:rsid w:val="00BB67BA"/>
    <w:rsid w:val="00BB6920"/>
    <w:rsid w:val="00BB7316"/>
    <w:rsid w:val="00BB750C"/>
    <w:rsid w:val="00BB760E"/>
    <w:rsid w:val="00BC0399"/>
    <w:rsid w:val="00BC0CA9"/>
    <w:rsid w:val="00BC0FD6"/>
    <w:rsid w:val="00BC1ABE"/>
    <w:rsid w:val="00BC1C78"/>
    <w:rsid w:val="00BC2177"/>
    <w:rsid w:val="00BC253B"/>
    <w:rsid w:val="00BC369C"/>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D58"/>
    <w:rsid w:val="00BE18BF"/>
    <w:rsid w:val="00BE1EFA"/>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032"/>
    <w:rsid w:val="00C239C0"/>
    <w:rsid w:val="00C23B64"/>
    <w:rsid w:val="00C23B85"/>
    <w:rsid w:val="00C23BC9"/>
    <w:rsid w:val="00C2417B"/>
    <w:rsid w:val="00C24440"/>
    <w:rsid w:val="00C245C1"/>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808"/>
    <w:rsid w:val="00C46C77"/>
    <w:rsid w:val="00C46FFD"/>
    <w:rsid w:val="00C47CF2"/>
    <w:rsid w:val="00C502DD"/>
    <w:rsid w:val="00C5063D"/>
    <w:rsid w:val="00C50A52"/>
    <w:rsid w:val="00C514D7"/>
    <w:rsid w:val="00C51B3F"/>
    <w:rsid w:val="00C52162"/>
    <w:rsid w:val="00C52357"/>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F3"/>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0"/>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1EDB"/>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9C6"/>
    <w:rsid w:val="00CA3DE1"/>
    <w:rsid w:val="00CA42E3"/>
    <w:rsid w:val="00CA4E52"/>
    <w:rsid w:val="00CA4E65"/>
    <w:rsid w:val="00CA562B"/>
    <w:rsid w:val="00CA5CEF"/>
    <w:rsid w:val="00CA5E00"/>
    <w:rsid w:val="00CA5EBE"/>
    <w:rsid w:val="00CA608C"/>
    <w:rsid w:val="00CA61A1"/>
    <w:rsid w:val="00CA6373"/>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433"/>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2FA3"/>
    <w:rsid w:val="00D040BB"/>
    <w:rsid w:val="00D048C4"/>
    <w:rsid w:val="00D04AFA"/>
    <w:rsid w:val="00D0512B"/>
    <w:rsid w:val="00D05C12"/>
    <w:rsid w:val="00D05C88"/>
    <w:rsid w:val="00D06287"/>
    <w:rsid w:val="00D06452"/>
    <w:rsid w:val="00D06496"/>
    <w:rsid w:val="00D06A3A"/>
    <w:rsid w:val="00D06F9A"/>
    <w:rsid w:val="00D072D3"/>
    <w:rsid w:val="00D072E6"/>
    <w:rsid w:val="00D07A14"/>
    <w:rsid w:val="00D10C2F"/>
    <w:rsid w:val="00D10C9B"/>
    <w:rsid w:val="00D110B8"/>
    <w:rsid w:val="00D11610"/>
    <w:rsid w:val="00D11A0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085"/>
    <w:rsid w:val="00D3243D"/>
    <w:rsid w:val="00D326FC"/>
    <w:rsid w:val="00D32B01"/>
    <w:rsid w:val="00D3311E"/>
    <w:rsid w:val="00D33180"/>
    <w:rsid w:val="00D340FE"/>
    <w:rsid w:val="00D343F9"/>
    <w:rsid w:val="00D34717"/>
    <w:rsid w:val="00D34A78"/>
    <w:rsid w:val="00D34A9D"/>
    <w:rsid w:val="00D34B75"/>
    <w:rsid w:val="00D34EE4"/>
    <w:rsid w:val="00D35402"/>
    <w:rsid w:val="00D36306"/>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476"/>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1095"/>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3ECA"/>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4"/>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C75D5"/>
    <w:rsid w:val="00DD02FE"/>
    <w:rsid w:val="00DD072A"/>
    <w:rsid w:val="00DD076F"/>
    <w:rsid w:val="00DD0856"/>
    <w:rsid w:val="00DD0AEA"/>
    <w:rsid w:val="00DD1010"/>
    <w:rsid w:val="00DD179D"/>
    <w:rsid w:val="00DD24D7"/>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2E4"/>
    <w:rsid w:val="00E21593"/>
    <w:rsid w:val="00E218EB"/>
    <w:rsid w:val="00E2222B"/>
    <w:rsid w:val="00E227DF"/>
    <w:rsid w:val="00E231E3"/>
    <w:rsid w:val="00E248DE"/>
    <w:rsid w:val="00E25B95"/>
    <w:rsid w:val="00E25C5F"/>
    <w:rsid w:val="00E260F5"/>
    <w:rsid w:val="00E262DC"/>
    <w:rsid w:val="00E264CE"/>
    <w:rsid w:val="00E26BAC"/>
    <w:rsid w:val="00E27CC0"/>
    <w:rsid w:val="00E302EB"/>
    <w:rsid w:val="00E30586"/>
    <w:rsid w:val="00E30832"/>
    <w:rsid w:val="00E31230"/>
    <w:rsid w:val="00E314AE"/>
    <w:rsid w:val="00E31D3A"/>
    <w:rsid w:val="00E328D2"/>
    <w:rsid w:val="00E328D7"/>
    <w:rsid w:val="00E32C71"/>
    <w:rsid w:val="00E33273"/>
    <w:rsid w:val="00E334F1"/>
    <w:rsid w:val="00E33C03"/>
    <w:rsid w:val="00E34D8C"/>
    <w:rsid w:val="00E355E6"/>
    <w:rsid w:val="00E35A1F"/>
    <w:rsid w:val="00E35CEA"/>
    <w:rsid w:val="00E35D26"/>
    <w:rsid w:val="00E35DA1"/>
    <w:rsid w:val="00E36165"/>
    <w:rsid w:val="00E363DB"/>
    <w:rsid w:val="00E364A9"/>
    <w:rsid w:val="00E36A5D"/>
    <w:rsid w:val="00E36CCF"/>
    <w:rsid w:val="00E36F9A"/>
    <w:rsid w:val="00E37205"/>
    <w:rsid w:val="00E372C4"/>
    <w:rsid w:val="00E373B7"/>
    <w:rsid w:val="00E378AE"/>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5FE6"/>
    <w:rsid w:val="00E5618E"/>
    <w:rsid w:val="00E566F2"/>
    <w:rsid w:val="00E567EE"/>
    <w:rsid w:val="00E569F5"/>
    <w:rsid w:val="00E56E72"/>
    <w:rsid w:val="00E57384"/>
    <w:rsid w:val="00E57618"/>
    <w:rsid w:val="00E57DE0"/>
    <w:rsid w:val="00E57E2A"/>
    <w:rsid w:val="00E601DD"/>
    <w:rsid w:val="00E603C7"/>
    <w:rsid w:val="00E60A3C"/>
    <w:rsid w:val="00E614F2"/>
    <w:rsid w:val="00E61817"/>
    <w:rsid w:val="00E61B54"/>
    <w:rsid w:val="00E62225"/>
    <w:rsid w:val="00E62413"/>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70C"/>
    <w:rsid w:val="00E75FD9"/>
    <w:rsid w:val="00E75FDA"/>
    <w:rsid w:val="00E76173"/>
    <w:rsid w:val="00E76458"/>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977CC"/>
    <w:rsid w:val="00EA07C5"/>
    <w:rsid w:val="00EA0F4D"/>
    <w:rsid w:val="00EA1435"/>
    <w:rsid w:val="00EA14DE"/>
    <w:rsid w:val="00EA2818"/>
    <w:rsid w:val="00EA2836"/>
    <w:rsid w:val="00EA2AF1"/>
    <w:rsid w:val="00EA2BA5"/>
    <w:rsid w:val="00EA3111"/>
    <w:rsid w:val="00EA31DA"/>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688"/>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5F8"/>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7A6"/>
    <w:rsid w:val="00F02ED8"/>
    <w:rsid w:val="00F030F0"/>
    <w:rsid w:val="00F03131"/>
    <w:rsid w:val="00F03731"/>
    <w:rsid w:val="00F03739"/>
    <w:rsid w:val="00F0398B"/>
    <w:rsid w:val="00F04568"/>
    <w:rsid w:val="00F045A6"/>
    <w:rsid w:val="00F04642"/>
    <w:rsid w:val="00F04EEF"/>
    <w:rsid w:val="00F053A4"/>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5BD"/>
    <w:rsid w:val="00F15816"/>
    <w:rsid w:val="00F158DF"/>
    <w:rsid w:val="00F1638A"/>
    <w:rsid w:val="00F164D4"/>
    <w:rsid w:val="00F16B97"/>
    <w:rsid w:val="00F16FA8"/>
    <w:rsid w:val="00F17100"/>
    <w:rsid w:val="00F17570"/>
    <w:rsid w:val="00F17ADA"/>
    <w:rsid w:val="00F17ADC"/>
    <w:rsid w:val="00F2006E"/>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262"/>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0C2"/>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4D9C"/>
    <w:rsid w:val="00F453FA"/>
    <w:rsid w:val="00F45882"/>
    <w:rsid w:val="00F45898"/>
    <w:rsid w:val="00F4598E"/>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0AC9"/>
    <w:rsid w:val="00F711F5"/>
    <w:rsid w:val="00F71361"/>
    <w:rsid w:val="00F713C7"/>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2D5D"/>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2DC9"/>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A66"/>
    <w:rsid w:val="00FD7CB4"/>
    <w:rsid w:val="00FE0080"/>
    <w:rsid w:val="00FE0429"/>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72"/>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BC5BCE1"/>
    <w:rsid w:val="0EF1EB86"/>
    <w:rsid w:val="15837F0C"/>
    <w:rsid w:val="1A5EE9D3"/>
    <w:rsid w:val="270E010C"/>
    <w:rsid w:val="34F68A79"/>
    <w:rsid w:val="36925ADA"/>
    <w:rsid w:val="3AE82560"/>
    <w:rsid w:val="45366648"/>
    <w:rsid w:val="4BC363CF"/>
    <w:rsid w:val="4D1A4BC6"/>
    <w:rsid w:val="52A50FF6"/>
    <w:rsid w:val="53009E0E"/>
    <w:rsid w:val="53876E13"/>
    <w:rsid w:val="56B39CB8"/>
    <w:rsid w:val="5CB2EF1C"/>
    <w:rsid w:val="5DDFE32A"/>
    <w:rsid w:val="5E0AD457"/>
    <w:rsid w:val="60DE4073"/>
    <w:rsid w:val="661B7DF3"/>
    <w:rsid w:val="67D2D9AF"/>
    <w:rsid w:val="6AD5C6B9"/>
    <w:rsid w:val="6F8D63F8"/>
    <w:rsid w:val="6FF569B5"/>
    <w:rsid w:val="70925A35"/>
    <w:rsid w:val="77612A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paragraph" w:customStyle="1" w:styleId="1030302">
    <w:name w:val="样式 样式 标题 1 + 两端对齐 段前: 0.3 行 段后: 0.3 行 行距: 单倍行距 + 段前: 0.2 行 段后: ..."/>
    <w:basedOn w:val="Normal"/>
    <w:rsid w:val="006C531D"/>
    <w:pPr>
      <w:keepNext/>
      <w:numPr>
        <w:numId w:val="24"/>
      </w:numPr>
      <w:spacing w:beforeLines="20" w:afterLines="10" w:after="0"/>
      <w:ind w:right="284"/>
      <w:jc w:val="both"/>
      <w:outlineLvl w:val="0"/>
    </w:pPr>
    <w:rPr>
      <w:rFonts w:ascii="Arial" w:hAnsi="Arial" w:cs="SimSun"/>
      <w:b/>
      <w:bCs/>
      <w:sz w:val="2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3BCD4B36-40A9-462F-9769-30817D9E1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5881</Characters>
  <Application>Microsoft Office Word</Application>
  <DocSecurity>4</DocSecurity>
  <Lines>49</Lines>
  <Paragraphs>14</Paragraphs>
  <ScaleCrop>false</ScaleCrop>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2023-05-15T12:41:00Z</dcterms:created>
  <dcterms:modified xsi:type="dcterms:W3CDTF">2023-05-15T12:41:00Z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